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24BF" w14:textId="77777777" w:rsidR="00274A09" w:rsidRPr="0094058A" w:rsidRDefault="00274A09" w:rsidP="00274A09">
      <w:pPr>
        <w:ind w:left="0" w:firstLine="0"/>
        <w:jc w:val="center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>UCHWAŁA Nr ...............</w:t>
      </w:r>
    </w:p>
    <w:p w14:paraId="42049159" w14:textId="77777777" w:rsidR="00274A09" w:rsidRPr="0094058A" w:rsidRDefault="00274A09" w:rsidP="00274A09">
      <w:pPr>
        <w:ind w:left="0" w:firstLine="0"/>
        <w:jc w:val="center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 xml:space="preserve">RADY </w:t>
      </w:r>
      <w:r w:rsidR="001738FA">
        <w:rPr>
          <w:b/>
          <w:sz w:val="22"/>
          <w:szCs w:val="22"/>
        </w:rPr>
        <w:t>MIEJSK</w:t>
      </w:r>
      <w:r w:rsidR="00AC3FBA">
        <w:rPr>
          <w:b/>
          <w:sz w:val="22"/>
          <w:szCs w:val="22"/>
        </w:rPr>
        <w:t>IEJ</w:t>
      </w:r>
      <w:r w:rsidR="001738FA">
        <w:rPr>
          <w:b/>
          <w:sz w:val="22"/>
          <w:szCs w:val="22"/>
        </w:rPr>
        <w:t xml:space="preserve"> W MIŁOMŁYNIE</w:t>
      </w:r>
    </w:p>
    <w:p w14:paraId="4448D4A1" w14:textId="77777777" w:rsidR="00274A09" w:rsidRPr="0094058A" w:rsidRDefault="00274A09" w:rsidP="00274A09">
      <w:pPr>
        <w:ind w:left="0" w:firstLine="0"/>
        <w:jc w:val="center"/>
        <w:rPr>
          <w:sz w:val="22"/>
          <w:szCs w:val="22"/>
        </w:rPr>
      </w:pPr>
      <w:r w:rsidRPr="0094058A">
        <w:rPr>
          <w:b/>
          <w:sz w:val="22"/>
          <w:szCs w:val="22"/>
        </w:rPr>
        <w:t>z dnia ....................</w:t>
      </w:r>
      <w:r w:rsidRPr="0094058A">
        <w:rPr>
          <w:sz w:val="22"/>
          <w:szCs w:val="22"/>
        </w:rPr>
        <w:t xml:space="preserve"> r.</w:t>
      </w:r>
    </w:p>
    <w:p w14:paraId="39120166" w14:textId="77777777" w:rsidR="00274A09" w:rsidRPr="0094058A" w:rsidRDefault="00274A09" w:rsidP="00274A09">
      <w:pPr>
        <w:ind w:left="0" w:firstLine="0"/>
        <w:rPr>
          <w:sz w:val="22"/>
          <w:szCs w:val="22"/>
        </w:rPr>
      </w:pPr>
    </w:p>
    <w:p w14:paraId="02CC88E4" w14:textId="77777777" w:rsidR="009C1E29" w:rsidRPr="0094058A" w:rsidRDefault="00274A09" w:rsidP="00274A09">
      <w:pPr>
        <w:ind w:left="0" w:firstLine="0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 xml:space="preserve">w </w:t>
      </w:r>
      <w:r w:rsidR="001738FA" w:rsidRPr="00453BA6">
        <w:rPr>
          <w:rFonts w:ascii="Arial" w:hAnsi="Arial" w:cs="Arial"/>
          <w:b/>
        </w:rPr>
        <w:t>sprawie zintegrowanego planu inwestycyjnego</w:t>
      </w:r>
      <w:r w:rsidR="001738FA">
        <w:rPr>
          <w:rFonts w:ascii="Arial" w:hAnsi="Arial" w:cs="Arial"/>
          <w:b/>
        </w:rPr>
        <w:t xml:space="preserve"> </w:t>
      </w:r>
      <w:bookmarkStart w:id="0" w:name="_Hlk205796650"/>
      <w:r w:rsidR="001738FA">
        <w:rPr>
          <w:rFonts w:ascii="Arial" w:hAnsi="Arial" w:cs="Arial"/>
          <w:b/>
        </w:rPr>
        <w:t>w sąsiedztwie ul. Jeziornej w Miłomłynie</w:t>
      </w:r>
      <w:bookmarkEnd w:id="0"/>
      <w:r w:rsidR="00F959C3" w:rsidRPr="0094058A">
        <w:rPr>
          <w:b/>
          <w:sz w:val="22"/>
          <w:szCs w:val="22"/>
        </w:rPr>
        <w:t>.</w:t>
      </w:r>
      <w:r w:rsidR="001738FA">
        <w:rPr>
          <w:b/>
          <w:sz w:val="22"/>
          <w:szCs w:val="22"/>
        </w:rPr>
        <w:t xml:space="preserve"> </w:t>
      </w:r>
    </w:p>
    <w:p w14:paraId="7BAC3657" w14:textId="77777777" w:rsidR="009C1E29" w:rsidRPr="0094058A" w:rsidRDefault="009C1E29">
      <w:pPr>
        <w:ind w:left="0" w:firstLine="0"/>
        <w:rPr>
          <w:b/>
          <w:sz w:val="22"/>
          <w:szCs w:val="22"/>
        </w:rPr>
      </w:pPr>
    </w:p>
    <w:p w14:paraId="18ADAB8F" w14:textId="77777777" w:rsidR="002E1439" w:rsidRPr="0094058A" w:rsidRDefault="001A2EC5" w:rsidP="001A2EC5">
      <w:pPr>
        <w:ind w:left="0" w:firstLine="0"/>
        <w:rPr>
          <w:iCs/>
          <w:sz w:val="22"/>
          <w:szCs w:val="22"/>
        </w:rPr>
      </w:pPr>
      <w:r w:rsidRPr="0094058A">
        <w:rPr>
          <w:iCs/>
          <w:sz w:val="22"/>
          <w:szCs w:val="22"/>
        </w:rPr>
        <w:t>Na podstawie art. 18 ust. 2 pkt 5 ustawy z dnia 8 marca 1990 r. o samorządzie gminnym (Dz. U. z</w:t>
      </w:r>
      <w:r w:rsidR="00F15679">
        <w:rPr>
          <w:iCs/>
          <w:sz w:val="22"/>
          <w:szCs w:val="22"/>
        </w:rPr>
        <w:t> </w:t>
      </w:r>
      <w:r w:rsidRPr="0094058A">
        <w:rPr>
          <w:iCs/>
          <w:sz w:val="22"/>
          <w:szCs w:val="22"/>
        </w:rPr>
        <w:t>202</w:t>
      </w:r>
      <w:r w:rsidR="00F15679">
        <w:rPr>
          <w:iCs/>
          <w:sz w:val="22"/>
          <w:szCs w:val="22"/>
        </w:rPr>
        <w:t>4</w:t>
      </w:r>
      <w:r w:rsidRPr="0094058A">
        <w:rPr>
          <w:iCs/>
          <w:sz w:val="22"/>
          <w:szCs w:val="22"/>
        </w:rPr>
        <w:t xml:space="preserve"> r. poz. </w:t>
      </w:r>
      <w:r w:rsidR="00F15679">
        <w:rPr>
          <w:iCs/>
          <w:sz w:val="22"/>
          <w:szCs w:val="22"/>
        </w:rPr>
        <w:t>609</w:t>
      </w:r>
      <w:r w:rsidR="0094058A">
        <w:rPr>
          <w:iCs/>
          <w:sz w:val="22"/>
          <w:szCs w:val="22"/>
        </w:rPr>
        <w:t>, z późn. zm.</w:t>
      </w:r>
      <w:r w:rsidRPr="0094058A">
        <w:rPr>
          <w:iCs/>
          <w:sz w:val="22"/>
          <w:szCs w:val="22"/>
        </w:rPr>
        <w:t xml:space="preserve">) i art. 20 </w:t>
      </w:r>
      <w:r w:rsidR="00A31060" w:rsidRPr="00A31060">
        <w:rPr>
          <w:iCs/>
          <w:sz w:val="22"/>
          <w:szCs w:val="22"/>
        </w:rPr>
        <w:t xml:space="preserve">i art. 37ea ust 1 </w:t>
      </w:r>
      <w:r w:rsidRPr="0094058A">
        <w:rPr>
          <w:iCs/>
          <w:sz w:val="22"/>
          <w:szCs w:val="22"/>
        </w:rPr>
        <w:t>ust.1 ustawy z dnia 27 marca 2003 r. o planowaniu i</w:t>
      </w:r>
      <w:r w:rsidR="00F15679">
        <w:rPr>
          <w:iCs/>
          <w:sz w:val="22"/>
          <w:szCs w:val="22"/>
        </w:rPr>
        <w:t> </w:t>
      </w:r>
      <w:r w:rsidRPr="0094058A">
        <w:rPr>
          <w:iCs/>
          <w:sz w:val="22"/>
          <w:szCs w:val="22"/>
        </w:rPr>
        <w:t xml:space="preserve">zagospodarowaniu przestrzennym (Dz. U. z </w:t>
      </w:r>
      <w:r w:rsidR="007D706F" w:rsidRPr="0094058A">
        <w:rPr>
          <w:iCs/>
          <w:sz w:val="22"/>
          <w:szCs w:val="22"/>
        </w:rPr>
        <w:t>202</w:t>
      </w:r>
      <w:r w:rsidR="001A0540">
        <w:rPr>
          <w:iCs/>
          <w:sz w:val="22"/>
          <w:szCs w:val="22"/>
        </w:rPr>
        <w:t>6</w:t>
      </w:r>
      <w:r w:rsidR="007D706F" w:rsidRPr="0094058A">
        <w:rPr>
          <w:iCs/>
          <w:sz w:val="22"/>
          <w:szCs w:val="22"/>
        </w:rPr>
        <w:t xml:space="preserve"> r.</w:t>
      </w:r>
      <w:r w:rsidRPr="0094058A">
        <w:rPr>
          <w:iCs/>
          <w:sz w:val="22"/>
          <w:szCs w:val="22"/>
        </w:rPr>
        <w:t xml:space="preserve"> poz.</w:t>
      </w:r>
      <w:r w:rsidR="007D706F" w:rsidRPr="0094058A">
        <w:rPr>
          <w:iCs/>
          <w:sz w:val="22"/>
          <w:szCs w:val="22"/>
        </w:rPr>
        <w:t xml:space="preserve"> </w:t>
      </w:r>
      <w:r w:rsidR="001A0540">
        <w:rPr>
          <w:iCs/>
          <w:sz w:val="22"/>
          <w:szCs w:val="22"/>
        </w:rPr>
        <w:t>538</w:t>
      </w:r>
      <w:r w:rsidRPr="0094058A">
        <w:rPr>
          <w:iCs/>
          <w:sz w:val="22"/>
          <w:szCs w:val="22"/>
        </w:rPr>
        <w:t>) w związku z Uchwał</w:t>
      </w:r>
      <w:r w:rsidR="002E1439" w:rsidRPr="0094058A">
        <w:rPr>
          <w:iCs/>
          <w:sz w:val="22"/>
          <w:szCs w:val="22"/>
        </w:rPr>
        <w:t>ą</w:t>
      </w:r>
      <w:r w:rsidRPr="0094058A">
        <w:rPr>
          <w:iCs/>
          <w:sz w:val="22"/>
          <w:szCs w:val="22"/>
        </w:rPr>
        <w:t xml:space="preserve"> Nr </w:t>
      </w:r>
      <w:r w:rsidR="001A0540" w:rsidRPr="00BC7245">
        <w:rPr>
          <w:rFonts w:ascii="Arial" w:hAnsi="Arial" w:cs="Arial"/>
        </w:rPr>
        <w:t xml:space="preserve">XVIII/150/2025 </w:t>
      </w:r>
      <w:r w:rsidR="002E1439" w:rsidRPr="0094058A">
        <w:rPr>
          <w:iCs/>
          <w:sz w:val="22"/>
          <w:szCs w:val="22"/>
        </w:rPr>
        <w:t>Rady</w:t>
      </w:r>
      <w:r w:rsidR="001738FA">
        <w:rPr>
          <w:iCs/>
          <w:sz w:val="22"/>
          <w:szCs w:val="22"/>
        </w:rPr>
        <w:t xml:space="preserve"> Miejskiej w Miłomłynie</w:t>
      </w:r>
      <w:r w:rsidR="002E1439" w:rsidRPr="0094058A">
        <w:rPr>
          <w:iCs/>
          <w:sz w:val="22"/>
          <w:szCs w:val="22"/>
        </w:rPr>
        <w:t xml:space="preserve"> z dnia</w:t>
      </w:r>
      <w:r w:rsidRPr="0094058A">
        <w:rPr>
          <w:iCs/>
          <w:sz w:val="22"/>
          <w:szCs w:val="22"/>
        </w:rPr>
        <w:t xml:space="preserve"> </w:t>
      </w:r>
      <w:r w:rsidR="001A0540">
        <w:rPr>
          <w:iCs/>
          <w:sz w:val="22"/>
          <w:szCs w:val="22"/>
        </w:rPr>
        <w:t>24.09.2025</w:t>
      </w:r>
      <w:r w:rsidR="002E1439" w:rsidRPr="0094058A">
        <w:rPr>
          <w:iCs/>
          <w:sz w:val="22"/>
          <w:szCs w:val="22"/>
        </w:rPr>
        <w:t xml:space="preserve"> r.</w:t>
      </w:r>
      <w:r w:rsidRPr="0094058A">
        <w:rPr>
          <w:iCs/>
          <w:sz w:val="22"/>
          <w:szCs w:val="22"/>
        </w:rPr>
        <w:t xml:space="preserve"> w sprawie </w:t>
      </w:r>
      <w:r w:rsidR="00A31060" w:rsidRPr="00A31060">
        <w:rPr>
          <w:iCs/>
          <w:sz w:val="22"/>
          <w:szCs w:val="22"/>
        </w:rPr>
        <w:t xml:space="preserve">udzielenia zgody </w:t>
      </w:r>
      <w:r w:rsidR="00A31060" w:rsidRPr="001738FA">
        <w:rPr>
          <w:iCs/>
          <w:sz w:val="22"/>
          <w:szCs w:val="22"/>
        </w:rPr>
        <w:t xml:space="preserve">na procedowanie zintegrowanego planu inwestycyjnego </w:t>
      </w:r>
      <w:r w:rsidR="001738FA" w:rsidRPr="001738FA">
        <w:rPr>
          <w:iCs/>
          <w:sz w:val="22"/>
          <w:szCs w:val="22"/>
        </w:rPr>
        <w:t>w sąsiedztwie ul. Jeziornej w Miłomłynie</w:t>
      </w:r>
      <w:r w:rsidR="00D24B93" w:rsidRPr="0094058A">
        <w:rPr>
          <w:iCs/>
          <w:sz w:val="22"/>
          <w:szCs w:val="22"/>
        </w:rPr>
        <w:t xml:space="preserve"> </w:t>
      </w:r>
      <w:r w:rsidR="002E1439" w:rsidRPr="0094058A">
        <w:rPr>
          <w:iCs/>
          <w:sz w:val="22"/>
          <w:szCs w:val="22"/>
        </w:rPr>
        <w:t xml:space="preserve">oraz po </w:t>
      </w:r>
      <w:r w:rsidRPr="0094058A">
        <w:rPr>
          <w:iCs/>
          <w:sz w:val="22"/>
          <w:szCs w:val="22"/>
        </w:rPr>
        <w:t xml:space="preserve">stwierdzeniu, że plan nie narusza ustaleń </w:t>
      </w:r>
      <w:r w:rsidR="000023A4" w:rsidRPr="0094058A">
        <w:rPr>
          <w:iCs/>
          <w:sz w:val="22"/>
          <w:szCs w:val="22"/>
        </w:rPr>
        <w:t>s</w:t>
      </w:r>
      <w:r w:rsidRPr="0094058A">
        <w:rPr>
          <w:iCs/>
          <w:sz w:val="22"/>
          <w:szCs w:val="22"/>
        </w:rPr>
        <w:t xml:space="preserve">tudium uwarunkowań i kierunków zagospodarowania przestrzennego </w:t>
      </w:r>
      <w:r w:rsidR="001738FA">
        <w:rPr>
          <w:iCs/>
          <w:sz w:val="22"/>
          <w:szCs w:val="22"/>
        </w:rPr>
        <w:t>miasta i gminy Miłomłyn</w:t>
      </w:r>
      <w:r w:rsidR="00274A09" w:rsidRPr="0094058A">
        <w:rPr>
          <w:iCs/>
          <w:sz w:val="22"/>
          <w:szCs w:val="22"/>
        </w:rPr>
        <w:t xml:space="preserve">, Rada </w:t>
      </w:r>
      <w:r w:rsidR="001738FA">
        <w:rPr>
          <w:iCs/>
          <w:sz w:val="22"/>
          <w:szCs w:val="22"/>
        </w:rPr>
        <w:t>Miejska w Miłomłynie</w:t>
      </w:r>
      <w:r w:rsidR="00274A09" w:rsidRPr="0094058A">
        <w:rPr>
          <w:iCs/>
          <w:sz w:val="22"/>
          <w:szCs w:val="22"/>
        </w:rPr>
        <w:t xml:space="preserve"> uchwala co następuje</w:t>
      </w:r>
      <w:r w:rsidR="002E1439" w:rsidRPr="0094058A">
        <w:rPr>
          <w:iCs/>
          <w:sz w:val="22"/>
          <w:szCs w:val="22"/>
        </w:rPr>
        <w:t>:</w:t>
      </w:r>
    </w:p>
    <w:p w14:paraId="599B5268" w14:textId="77777777" w:rsidR="002E1439" w:rsidRPr="0094058A" w:rsidRDefault="002E1439" w:rsidP="001A2EC5">
      <w:pPr>
        <w:ind w:left="0" w:firstLine="0"/>
        <w:rPr>
          <w:iCs/>
          <w:sz w:val="22"/>
          <w:szCs w:val="22"/>
        </w:rPr>
      </w:pPr>
    </w:p>
    <w:p w14:paraId="36B5483B" w14:textId="77777777" w:rsidR="009C1E29" w:rsidRPr="0094058A" w:rsidRDefault="003A6A8C">
      <w:pPr>
        <w:ind w:left="0" w:firstLine="0"/>
        <w:jc w:val="center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>Ro</w:t>
      </w:r>
      <w:r w:rsidR="007F1B3F" w:rsidRPr="0094058A">
        <w:rPr>
          <w:b/>
          <w:sz w:val="22"/>
          <w:szCs w:val="22"/>
        </w:rPr>
        <w:t>z</w:t>
      </w:r>
      <w:r w:rsidRPr="0094058A">
        <w:rPr>
          <w:b/>
          <w:sz w:val="22"/>
          <w:szCs w:val="22"/>
        </w:rPr>
        <w:t>dział</w:t>
      </w:r>
      <w:r w:rsidR="004F1714">
        <w:rPr>
          <w:b/>
          <w:sz w:val="22"/>
          <w:szCs w:val="22"/>
        </w:rPr>
        <w:t xml:space="preserve"> 1</w:t>
      </w:r>
    </w:p>
    <w:p w14:paraId="63A0E137" w14:textId="77777777" w:rsidR="009C1E29" w:rsidRPr="0094058A" w:rsidRDefault="003A6A8C" w:rsidP="0094058A">
      <w:pPr>
        <w:pStyle w:val="Nagwek8"/>
        <w:spacing w:after="100"/>
        <w:rPr>
          <w:bCs w:val="0"/>
          <w:sz w:val="22"/>
          <w:szCs w:val="22"/>
        </w:rPr>
      </w:pPr>
      <w:r w:rsidRPr="0094058A">
        <w:rPr>
          <w:bCs w:val="0"/>
          <w:sz w:val="22"/>
          <w:szCs w:val="22"/>
        </w:rPr>
        <w:t>Przepisy ogólne</w:t>
      </w:r>
    </w:p>
    <w:p w14:paraId="2DECD665" w14:textId="77777777" w:rsidR="009C1E29" w:rsidRPr="0094058A" w:rsidRDefault="009C1E29" w:rsidP="0094058A">
      <w:pPr>
        <w:pStyle w:val="Tekstpodstawowy2"/>
        <w:ind w:left="426" w:hanging="426"/>
        <w:rPr>
          <w:sz w:val="22"/>
          <w:szCs w:val="22"/>
        </w:rPr>
      </w:pPr>
      <w:r w:rsidRPr="0094058A">
        <w:rPr>
          <w:b/>
          <w:bCs/>
          <w:sz w:val="22"/>
          <w:szCs w:val="22"/>
        </w:rPr>
        <w:t>§ 1.</w:t>
      </w:r>
      <w:r w:rsidRPr="0094058A">
        <w:rPr>
          <w:sz w:val="22"/>
          <w:szCs w:val="22"/>
        </w:rPr>
        <w:tab/>
        <w:t>Uchwala si</w:t>
      </w:r>
      <w:r w:rsidRPr="001738FA">
        <w:rPr>
          <w:sz w:val="22"/>
          <w:szCs w:val="22"/>
        </w:rPr>
        <w:t xml:space="preserve">ę </w:t>
      </w:r>
      <w:r w:rsidR="00F959C3" w:rsidRPr="001738FA">
        <w:rPr>
          <w:sz w:val="22"/>
          <w:szCs w:val="22"/>
        </w:rPr>
        <w:t>miejscowy</w:t>
      </w:r>
      <w:r w:rsidRPr="001738FA">
        <w:rPr>
          <w:sz w:val="22"/>
          <w:szCs w:val="22"/>
        </w:rPr>
        <w:t xml:space="preserve"> plan zagospodarowania przestrzennego </w:t>
      </w:r>
      <w:r w:rsidR="001738FA" w:rsidRPr="001738FA">
        <w:rPr>
          <w:sz w:val="22"/>
          <w:szCs w:val="22"/>
        </w:rPr>
        <w:t>w sąsiedztwie ul. Jeziornej w Miłomłynie</w:t>
      </w:r>
      <w:r w:rsidR="0094058A" w:rsidRPr="001738FA">
        <w:rPr>
          <w:sz w:val="22"/>
          <w:szCs w:val="22"/>
        </w:rPr>
        <w:t>,</w:t>
      </w:r>
      <w:r w:rsidR="000B3F9B" w:rsidRPr="001738FA">
        <w:rPr>
          <w:sz w:val="22"/>
          <w:szCs w:val="22"/>
        </w:rPr>
        <w:t xml:space="preserve"> </w:t>
      </w:r>
      <w:r w:rsidR="00A31060" w:rsidRPr="001738FA">
        <w:rPr>
          <w:sz w:val="22"/>
          <w:szCs w:val="22"/>
        </w:rPr>
        <w:t>sporządzony</w:t>
      </w:r>
      <w:r w:rsidR="00A31060">
        <w:rPr>
          <w:sz w:val="22"/>
          <w:szCs w:val="22"/>
        </w:rPr>
        <w:t xml:space="preserve"> w trybie zintegrowanego panu inwestycyjnego </w:t>
      </w:r>
      <w:r w:rsidRPr="0094058A">
        <w:rPr>
          <w:sz w:val="22"/>
          <w:szCs w:val="22"/>
        </w:rPr>
        <w:t>zwan</w:t>
      </w:r>
      <w:r w:rsidR="00F959C3" w:rsidRPr="0094058A">
        <w:rPr>
          <w:sz w:val="22"/>
          <w:szCs w:val="22"/>
        </w:rPr>
        <w:t>y</w:t>
      </w:r>
      <w:r w:rsidRPr="0094058A">
        <w:rPr>
          <w:sz w:val="22"/>
          <w:szCs w:val="22"/>
        </w:rPr>
        <w:t xml:space="preserve"> dalej planem.</w:t>
      </w:r>
    </w:p>
    <w:p w14:paraId="71E9AB3E" w14:textId="77777777" w:rsidR="009C1E29" w:rsidRPr="0094058A" w:rsidRDefault="009C1E29" w:rsidP="0094058A">
      <w:pPr>
        <w:ind w:left="0" w:firstLine="0"/>
        <w:rPr>
          <w:sz w:val="22"/>
          <w:szCs w:val="22"/>
        </w:rPr>
      </w:pPr>
    </w:p>
    <w:p w14:paraId="2C5B5F76" w14:textId="77777777" w:rsidR="001A2EC5" w:rsidRPr="0094058A" w:rsidRDefault="00692B84" w:rsidP="0094058A">
      <w:pPr>
        <w:ind w:left="426" w:hanging="426"/>
        <w:rPr>
          <w:sz w:val="22"/>
          <w:szCs w:val="22"/>
        </w:rPr>
      </w:pPr>
      <w:r w:rsidRPr="0094058A">
        <w:rPr>
          <w:b/>
          <w:sz w:val="22"/>
          <w:szCs w:val="22"/>
        </w:rPr>
        <w:t>§ 2.</w:t>
      </w:r>
      <w:r w:rsidRPr="0094058A">
        <w:rPr>
          <w:sz w:val="22"/>
          <w:szCs w:val="22"/>
        </w:rPr>
        <w:tab/>
        <w:t xml:space="preserve">1.Granice planu określa Uchwała </w:t>
      </w:r>
      <w:r w:rsidR="00997A91">
        <w:rPr>
          <w:sz w:val="22"/>
          <w:szCs w:val="22"/>
        </w:rPr>
        <w:t>Nr XVIII/150/2025 Rady Miejskiej w Miłomłynie z dnia 24 września 2025 r. w sprawie wyrażenia zgody na przystąpienie do sporządzania zintegrowanego planu inwestycyjnego w sąsiedztwie ul. Jeziornej w Miłomłynie.</w:t>
      </w:r>
    </w:p>
    <w:p w14:paraId="486A081C" w14:textId="77777777" w:rsidR="00CD6FFD" w:rsidRPr="0094058A" w:rsidRDefault="00CD6FFD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2.</w:t>
      </w:r>
      <w:r w:rsidRPr="0094058A">
        <w:rPr>
          <w:sz w:val="22"/>
          <w:szCs w:val="22"/>
        </w:rPr>
        <w:tab/>
        <w:t xml:space="preserve">Rysunek planu sporządzony na mapie zasadniczej w skali 1:1000 stanowi załącznik </w:t>
      </w:r>
      <w:r w:rsidR="0094058A">
        <w:rPr>
          <w:sz w:val="22"/>
          <w:szCs w:val="22"/>
        </w:rPr>
        <w:t>N</w:t>
      </w:r>
      <w:r w:rsidRPr="0094058A">
        <w:rPr>
          <w:sz w:val="22"/>
          <w:szCs w:val="22"/>
        </w:rPr>
        <w:t>r 1</w:t>
      </w:r>
      <w:r w:rsidR="00274A09" w:rsidRPr="0094058A">
        <w:rPr>
          <w:sz w:val="22"/>
          <w:szCs w:val="22"/>
        </w:rPr>
        <w:t xml:space="preserve"> </w:t>
      </w:r>
      <w:r w:rsidRPr="0094058A">
        <w:rPr>
          <w:sz w:val="22"/>
          <w:szCs w:val="22"/>
        </w:rPr>
        <w:t>do uchwały.</w:t>
      </w:r>
    </w:p>
    <w:p w14:paraId="26C5F6A3" w14:textId="77777777" w:rsidR="00CD6FFD" w:rsidRPr="0094058A" w:rsidRDefault="00CD6FFD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3.</w:t>
      </w:r>
      <w:r w:rsidRPr="0094058A">
        <w:rPr>
          <w:sz w:val="22"/>
          <w:szCs w:val="22"/>
        </w:rPr>
        <w:tab/>
        <w:t xml:space="preserve">Rozstrzygnięcia o sposobie rozpatrzenia uwag do projektu planu </w:t>
      </w:r>
      <w:r w:rsidR="007602CE" w:rsidRPr="0094058A">
        <w:rPr>
          <w:sz w:val="22"/>
          <w:szCs w:val="22"/>
        </w:rPr>
        <w:t>zawiera</w:t>
      </w:r>
      <w:r w:rsidRPr="0094058A">
        <w:rPr>
          <w:sz w:val="22"/>
          <w:szCs w:val="22"/>
        </w:rPr>
        <w:t xml:space="preserve"> załącznik </w:t>
      </w:r>
      <w:r w:rsidR="0094058A">
        <w:rPr>
          <w:sz w:val="22"/>
          <w:szCs w:val="22"/>
        </w:rPr>
        <w:t>N</w:t>
      </w:r>
      <w:r w:rsidRPr="0094058A">
        <w:rPr>
          <w:sz w:val="22"/>
          <w:szCs w:val="22"/>
        </w:rPr>
        <w:t xml:space="preserve">r </w:t>
      </w:r>
      <w:r w:rsidR="00274A09" w:rsidRPr="0094058A">
        <w:rPr>
          <w:sz w:val="22"/>
          <w:szCs w:val="22"/>
        </w:rPr>
        <w:t>2</w:t>
      </w:r>
      <w:r w:rsidRPr="0094058A">
        <w:rPr>
          <w:sz w:val="22"/>
          <w:szCs w:val="22"/>
        </w:rPr>
        <w:t>.</w:t>
      </w:r>
    </w:p>
    <w:p w14:paraId="1393843D" w14:textId="77777777" w:rsidR="00CD6FFD" w:rsidRPr="0094058A" w:rsidRDefault="00CD6FFD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4.</w:t>
      </w:r>
      <w:r w:rsidRPr="0094058A">
        <w:rPr>
          <w:sz w:val="22"/>
          <w:szCs w:val="22"/>
        </w:rPr>
        <w:tab/>
        <w:t xml:space="preserve">Rozstrzygnięcie o sposobie realizacji zapisanych w planie inwestycji z zakresu infrastruktury technicznej, które należą do zadań własnych gminy oraz zasad ich finansowania </w:t>
      </w:r>
      <w:r w:rsidR="007602CE" w:rsidRPr="0094058A">
        <w:rPr>
          <w:sz w:val="22"/>
          <w:szCs w:val="22"/>
        </w:rPr>
        <w:t>zawiera</w:t>
      </w:r>
      <w:r w:rsidRPr="0094058A">
        <w:rPr>
          <w:sz w:val="22"/>
          <w:szCs w:val="22"/>
        </w:rPr>
        <w:t xml:space="preserve"> załącznik </w:t>
      </w:r>
      <w:r w:rsidR="0094058A">
        <w:rPr>
          <w:sz w:val="22"/>
          <w:szCs w:val="22"/>
        </w:rPr>
        <w:t>N</w:t>
      </w:r>
      <w:r w:rsidRPr="0094058A">
        <w:rPr>
          <w:sz w:val="22"/>
          <w:szCs w:val="22"/>
        </w:rPr>
        <w:t xml:space="preserve">r </w:t>
      </w:r>
      <w:r w:rsidR="00274A09" w:rsidRPr="0094058A">
        <w:rPr>
          <w:sz w:val="22"/>
          <w:szCs w:val="22"/>
        </w:rPr>
        <w:t>3</w:t>
      </w:r>
      <w:r w:rsidRPr="0094058A">
        <w:rPr>
          <w:sz w:val="22"/>
          <w:szCs w:val="22"/>
        </w:rPr>
        <w:t>.</w:t>
      </w:r>
    </w:p>
    <w:p w14:paraId="1D44D468" w14:textId="77777777" w:rsidR="00CD6FFD" w:rsidRPr="0094058A" w:rsidRDefault="00CD6FFD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5.</w:t>
      </w:r>
      <w:r w:rsidRPr="0094058A">
        <w:rPr>
          <w:sz w:val="22"/>
          <w:szCs w:val="22"/>
        </w:rPr>
        <w:tab/>
        <w:t xml:space="preserve">Zbiór danych przestrzennych utworzony na podstawie art. 67a ustawy o planowaniu </w:t>
      </w:r>
      <w:r w:rsidR="0094058A">
        <w:rPr>
          <w:sz w:val="22"/>
          <w:szCs w:val="22"/>
        </w:rPr>
        <w:br/>
      </w:r>
      <w:r w:rsidRPr="0094058A">
        <w:rPr>
          <w:sz w:val="22"/>
          <w:szCs w:val="22"/>
        </w:rPr>
        <w:t xml:space="preserve">i zagospodarowaniu przestrzennym zawiera załącznik nr </w:t>
      </w:r>
      <w:r w:rsidR="00274A09" w:rsidRPr="0094058A">
        <w:rPr>
          <w:sz w:val="22"/>
          <w:szCs w:val="22"/>
        </w:rPr>
        <w:t>4</w:t>
      </w:r>
      <w:r w:rsidRPr="0094058A">
        <w:rPr>
          <w:sz w:val="22"/>
          <w:szCs w:val="22"/>
        </w:rPr>
        <w:t xml:space="preserve"> do Uchwały</w:t>
      </w:r>
      <w:r w:rsidR="00097BE2" w:rsidRPr="0094058A">
        <w:rPr>
          <w:sz w:val="22"/>
          <w:szCs w:val="22"/>
        </w:rPr>
        <w:t>.</w:t>
      </w:r>
    </w:p>
    <w:p w14:paraId="74954EC1" w14:textId="77777777" w:rsidR="00CD6FFD" w:rsidRPr="0094058A" w:rsidRDefault="00CD6FFD" w:rsidP="00CD6FFD">
      <w:pPr>
        <w:ind w:left="0" w:firstLine="0"/>
        <w:rPr>
          <w:sz w:val="22"/>
          <w:szCs w:val="22"/>
        </w:rPr>
      </w:pPr>
    </w:p>
    <w:p w14:paraId="1EFB2C10" w14:textId="77777777" w:rsidR="00692B84" w:rsidRPr="0094058A" w:rsidRDefault="00CD6FFD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6.</w:t>
      </w:r>
      <w:r w:rsidRPr="0094058A">
        <w:rPr>
          <w:sz w:val="22"/>
          <w:szCs w:val="22"/>
        </w:rPr>
        <w:tab/>
      </w:r>
      <w:r w:rsidR="00274A09" w:rsidRPr="0094058A">
        <w:rPr>
          <w:sz w:val="22"/>
          <w:szCs w:val="22"/>
        </w:rPr>
        <w:t>Załącznik Nr 1, obowiązuje w następującym zakresie ustaleń planu</w:t>
      </w:r>
      <w:r w:rsidRPr="0094058A">
        <w:rPr>
          <w:sz w:val="22"/>
          <w:szCs w:val="22"/>
        </w:rPr>
        <w:t>:</w:t>
      </w:r>
    </w:p>
    <w:p w14:paraId="24D635A9" w14:textId="77777777" w:rsidR="00CD6FFD" w:rsidRPr="0094058A" w:rsidRDefault="00CD6FFD" w:rsidP="00CD6FFD">
      <w:pPr>
        <w:tabs>
          <w:tab w:val="left" w:pos="993"/>
        </w:tabs>
        <w:ind w:left="567" w:firstLine="0"/>
        <w:rPr>
          <w:sz w:val="22"/>
          <w:szCs w:val="22"/>
        </w:rPr>
      </w:pPr>
      <w:r w:rsidRPr="0094058A">
        <w:rPr>
          <w:sz w:val="22"/>
          <w:szCs w:val="22"/>
        </w:rPr>
        <w:t>1)</w:t>
      </w:r>
      <w:r w:rsidRPr="0094058A">
        <w:rPr>
          <w:sz w:val="22"/>
          <w:szCs w:val="22"/>
        </w:rPr>
        <w:tab/>
        <w:t>granicy planu;</w:t>
      </w:r>
    </w:p>
    <w:p w14:paraId="48D551B0" w14:textId="77777777" w:rsidR="00CD6FFD" w:rsidRPr="0094058A" w:rsidRDefault="00CD6FFD" w:rsidP="0094058A">
      <w:pPr>
        <w:tabs>
          <w:tab w:val="left" w:pos="993"/>
        </w:tabs>
        <w:ind w:left="993" w:hanging="426"/>
        <w:rPr>
          <w:sz w:val="22"/>
          <w:szCs w:val="22"/>
        </w:rPr>
      </w:pPr>
      <w:r w:rsidRPr="0094058A">
        <w:rPr>
          <w:sz w:val="22"/>
          <w:szCs w:val="22"/>
        </w:rPr>
        <w:t>2)</w:t>
      </w:r>
      <w:r w:rsidRPr="0094058A">
        <w:rPr>
          <w:sz w:val="22"/>
          <w:szCs w:val="22"/>
        </w:rPr>
        <w:tab/>
        <w:t>linii rozgraniczających tereny o różnym przeznaczeniu lub różnych zasadach zagospodarowania;</w:t>
      </w:r>
    </w:p>
    <w:p w14:paraId="3AAB96BE" w14:textId="77777777" w:rsidR="00CD6FFD" w:rsidRPr="0094058A" w:rsidRDefault="00CD6FFD" w:rsidP="00CD6FFD">
      <w:pPr>
        <w:tabs>
          <w:tab w:val="left" w:pos="993"/>
        </w:tabs>
        <w:ind w:left="567" w:firstLine="0"/>
        <w:rPr>
          <w:sz w:val="22"/>
          <w:szCs w:val="22"/>
        </w:rPr>
      </w:pPr>
      <w:r w:rsidRPr="0094058A">
        <w:rPr>
          <w:sz w:val="22"/>
          <w:szCs w:val="22"/>
        </w:rPr>
        <w:t>3)</w:t>
      </w:r>
      <w:r w:rsidRPr="0094058A">
        <w:rPr>
          <w:sz w:val="22"/>
          <w:szCs w:val="22"/>
        </w:rPr>
        <w:tab/>
        <w:t>nieprzekraczalnych linii zabudowy;</w:t>
      </w:r>
    </w:p>
    <w:p w14:paraId="63C2CDA4" w14:textId="77777777" w:rsidR="00D77C4A" w:rsidRPr="0094058A" w:rsidRDefault="001738FA" w:rsidP="00CD6FFD">
      <w:pPr>
        <w:tabs>
          <w:tab w:val="left" w:pos="993"/>
        </w:tabs>
        <w:ind w:left="567" w:firstLine="0"/>
        <w:rPr>
          <w:sz w:val="22"/>
          <w:szCs w:val="22"/>
        </w:rPr>
      </w:pPr>
      <w:r>
        <w:rPr>
          <w:sz w:val="22"/>
          <w:szCs w:val="22"/>
        </w:rPr>
        <w:t>4</w:t>
      </w:r>
      <w:r w:rsidR="00D77C4A" w:rsidRPr="0094058A">
        <w:rPr>
          <w:sz w:val="22"/>
          <w:szCs w:val="22"/>
        </w:rPr>
        <w:t>)</w:t>
      </w:r>
      <w:r w:rsidR="00D77C4A" w:rsidRPr="0094058A">
        <w:rPr>
          <w:sz w:val="22"/>
          <w:szCs w:val="22"/>
        </w:rPr>
        <w:tab/>
      </w:r>
      <w:r w:rsidR="00274A09" w:rsidRPr="0094058A">
        <w:rPr>
          <w:sz w:val="22"/>
          <w:szCs w:val="22"/>
        </w:rPr>
        <w:t>wymiarowania wyrażonego w metrach</w:t>
      </w:r>
      <w:r w:rsidR="00D77C4A" w:rsidRPr="0094058A">
        <w:rPr>
          <w:sz w:val="22"/>
          <w:szCs w:val="22"/>
        </w:rPr>
        <w:t>;</w:t>
      </w:r>
    </w:p>
    <w:p w14:paraId="4357E585" w14:textId="77777777" w:rsidR="001A2EC5" w:rsidRPr="0094058A" w:rsidRDefault="001738FA" w:rsidP="00CD6FFD">
      <w:pPr>
        <w:tabs>
          <w:tab w:val="left" w:pos="993"/>
        </w:tabs>
        <w:ind w:left="567" w:firstLine="0"/>
        <w:rPr>
          <w:sz w:val="22"/>
          <w:szCs w:val="22"/>
        </w:rPr>
      </w:pPr>
      <w:r>
        <w:rPr>
          <w:sz w:val="22"/>
          <w:szCs w:val="22"/>
        </w:rPr>
        <w:t>5</w:t>
      </w:r>
      <w:r w:rsidR="00CD6FFD" w:rsidRPr="0094058A">
        <w:rPr>
          <w:sz w:val="22"/>
          <w:szCs w:val="22"/>
        </w:rPr>
        <w:t>)</w:t>
      </w:r>
      <w:r w:rsidR="00CD6FFD" w:rsidRPr="0094058A">
        <w:rPr>
          <w:sz w:val="22"/>
          <w:szCs w:val="22"/>
        </w:rPr>
        <w:tab/>
        <w:t>oznaczeń przeznaczenia terenu</w:t>
      </w:r>
      <w:r w:rsidR="003554A6" w:rsidRPr="0094058A">
        <w:rPr>
          <w:sz w:val="22"/>
          <w:szCs w:val="22"/>
        </w:rPr>
        <w:t xml:space="preserve">, </w:t>
      </w:r>
    </w:p>
    <w:p w14:paraId="1E0CEA19" w14:textId="77777777" w:rsidR="00181FAC" w:rsidRPr="0094058A" w:rsidRDefault="00181FAC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7.</w:t>
      </w:r>
      <w:r w:rsidRPr="0094058A">
        <w:rPr>
          <w:sz w:val="22"/>
          <w:szCs w:val="22"/>
        </w:rPr>
        <w:tab/>
        <w:t>Oznaczenia i informacje wynikające z przepisów odrębnych:</w:t>
      </w:r>
    </w:p>
    <w:p w14:paraId="707D7F32" w14:textId="77777777" w:rsidR="00181FAC" w:rsidRDefault="00181FAC" w:rsidP="00181FAC">
      <w:pPr>
        <w:tabs>
          <w:tab w:val="left" w:pos="993"/>
        </w:tabs>
        <w:ind w:left="567" w:firstLine="0"/>
        <w:rPr>
          <w:sz w:val="22"/>
          <w:szCs w:val="22"/>
        </w:rPr>
      </w:pPr>
      <w:r w:rsidRPr="0094058A">
        <w:rPr>
          <w:sz w:val="22"/>
          <w:szCs w:val="22"/>
        </w:rPr>
        <w:t xml:space="preserve">1) </w:t>
      </w:r>
      <w:r w:rsidR="001738FA">
        <w:rPr>
          <w:sz w:val="22"/>
          <w:szCs w:val="22"/>
        </w:rPr>
        <w:t>obszar planu położony jest w granicach Obszaru Chronionego Krajobrazu Kanału Elbląskiego</w:t>
      </w:r>
      <w:r w:rsidR="00274A09" w:rsidRPr="0094058A">
        <w:rPr>
          <w:sz w:val="22"/>
          <w:szCs w:val="22"/>
        </w:rPr>
        <w:t>.</w:t>
      </w:r>
    </w:p>
    <w:p w14:paraId="19859142" w14:textId="77777777" w:rsidR="001A2EC5" w:rsidRPr="0094058A" w:rsidRDefault="00181FAC" w:rsidP="0094058A">
      <w:pPr>
        <w:ind w:left="426" w:firstLine="0"/>
        <w:rPr>
          <w:sz w:val="22"/>
          <w:szCs w:val="22"/>
        </w:rPr>
      </w:pPr>
      <w:r w:rsidRPr="0094058A">
        <w:rPr>
          <w:sz w:val="22"/>
          <w:szCs w:val="22"/>
        </w:rPr>
        <w:t>8</w:t>
      </w:r>
      <w:r w:rsidR="00F5479F" w:rsidRPr="0094058A">
        <w:rPr>
          <w:sz w:val="22"/>
          <w:szCs w:val="22"/>
        </w:rPr>
        <w:t>.</w:t>
      </w:r>
      <w:r w:rsidR="00F5479F" w:rsidRPr="0094058A">
        <w:rPr>
          <w:sz w:val="22"/>
          <w:szCs w:val="22"/>
        </w:rPr>
        <w:tab/>
        <w:t xml:space="preserve">Pozostałe oznaczenia graficzne na rysunkach planu, niewymienione w: ust. </w:t>
      </w:r>
      <w:r w:rsidR="006201C7" w:rsidRPr="0094058A">
        <w:rPr>
          <w:sz w:val="22"/>
          <w:szCs w:val="22"/>
        </w:rPr>
        <w:t xml:space="preserve">6 </w:t>
      </w:r>
      <w:r w:rsidR="00A97ACB" w:rsidRPr="0094058A">
        <w:rPr>
          <w:sz w:val="22"/>
          <w:szCs w:val="22"/>
        </w:rPr>
        <w:t xml:space="preserve">i 7 </w:t>
      </w:r>
      <w:r w:rsidR="00F5479F" w:rsidRPr="0094058A">
        <w:rPr>
          <w:sz w:val="22"/>
          <w:szCs w:val="22"/>
        </w:rPr>
        <w:t>mają charakter informacyjny.</w:t>
      </w:r>
    </w:p>
    <w:p w14:paraId="342260A0" w14:textId="77777777" w:rsidR="001A2EC5" w:rsidRPr="0094058A" w:rsidRDefault="001A2EC5" w:rsidP="0094058A">
      <w:pPr>
        <w:ind w:left="0" w:firstLine="0"/>
        <w:rPr>
          <w:sz w:val="22"/>
          <w:szCs w:val="22"/>
        </w:rPr>
      </w:pPr>
    </w:p>
    <w:p w14:paraId="25E1B730" w14:textId="77777777" w:rsidR="00C26ACA" w:rsidRPr="0094058A" w:rsidRDefault="00C26ACA" w:rsidP="00C26ACA">
      <w:pPr>
        <w:ind w:left="0" w:firstLine="0"/>
        <w:jc w:val="left"/>
        <w:rPr>
          <w:sz w:val="22"/>
          <w:szCs w:val="22"/>
        </w:rPr>
      </w:pPr>
      <w:r w:rsidRPr="0094058A">
        <w:rPr>
          <w:b/>
          <w:sz w:val="22"/>
          <w:szCs w:val="22"/>
        </w:rPr>
        <w:t>§</w:t>
      </w:r>
      <w:r w:rsidR="004F1714">
        <w:rPr>
          <w:b/>
          <w:sz w:val="22"/>
          <w:szCs w:val="22"/>
        </w:rPr>
        <w:t>3</w:t>
      </w:r>
      <w:r w:rsidRPr="0094058A">
        <w:rPr>
          <w:b/>
          <w:sz w:val="22"/>
          <w:szCs w:val="22"/>
        </w:rPr>
        <w:t>.</w:t>
      </w:r>
      <w:r w:rsidRPr="0094058A">
        <w:rPr>
          <w:sz w:val="22"/>
          <w:szCs w:val="22"/>
        </w:rPr>
        <w:t xml:space="preserve"> Ilekroć w uchwale jest mowa o</w:t>
      </w:r>
      <w:r w:rsidR="0094058A">
        <w:rPr>
          <w:sz w:val="22"/>
          <w:szCs w:val="22"/>
        </w:rPr>
        <w:t>:</w:t>
      </w:r>
    </w:p>
    <w:p w14:paraId="5F3D76D7" w14:textId="77777777" w:rsidR="00C26ACA" w:rsidRPr="0094058A" w:rsidRDefault="00086F75" w:rsidP="007F1B3F">
      <w:pPr>
        <w:ind w:left="851" w:hanging="284"/>
        <w:rPr>
          <w:sz w:val="22"/>
          <w:szCs w:val="22"/>
        </w:rPr>
      </w:pPr>
      <w:r w:rsidRPr="0094058A">
        <w:rPr>
          <w:sz w:val="22"/>
          <w:szCs w:val="22"/>
        </w:rPr>
        <w:t>1)</w:t>
      </w:r>
      <w:r w:rsidR="007F1B3F" w:rsidRPr="0094058A">
        <w:rPr>
          <w:sz w:val="22"/>
          <w:szCs w:val="22"/>
        </w:rPr>
        <w:tab/>
      </w:r>
      <w:r w:rsidR="00C26ACA" w:rsidRPr="0094058A">
        <w:rPr>
          <w:sz w:val="22"/>
          <w:szCs w:val="22"/>
        </w:rPr>
        <w:t>terenie – należy przez to rozumieć fragment obszaru planu o określonym przeznaczeniu i</w:t>
      </w:r>
      <w:r w:rsidR="00F15679">
        <w:rPr>
          <w:sz w:val="22"/>
          <w:szCs w:val="22"/>
        </w:rPr>
        <w:t> </w:t>
      </w:r>
      <w:r w:rsidR="00C26ACA" w:rsidRPr="0094058A">
        <w:rPr>
          <w:sz w:val="22"/>
          <w:szCs w:val="22"/>
        </w:rPr>
        <w:t>zasadach zagospodarowania, wydzielony na rysunku planu liniami rozgraniczającymi;</w:t>
      </w:r>
    </w:p>
    <w:p w14:paraId="5404FE1B" w14:textId="77777777" w:rsidR="00C26ACA" w:rsidRPr="0094058A" w:rsidRDefault="007F1B3F" w:rsidP="007F1B3F">
      <w:pPr>
        <w:ind w:left="851" w:hanging="284"/>
        <w:rPr>
          <w:sz w:val="22"/>
          <w:szCs w:val="22"/>
        </w:rPr>
      </w:pPr>
      <w:r w:rsidRPr="0094058A">
        <w:rPr>
          <w:sz w:val="22"/>
          <w:szCs w:val="22"/>
        </w:rPr>
        <w:t>2)</w:t>
      </w:r>
      <w:r w:rsidRPr="0094058A">
        <w:rPr>
          <w:sz w:val="22"/>
          <w:szCs w:val="22"/>
        </w:rPr>
        <w:tab/>
      </w:r>
      <w:r w:rsidR="00C26ACA" w:rsidRPr="0094058A">
        <w:rPr>
          <w:sz w:val="22"/>
          <w:szCs w:val="22"/>
        </w:rPr>
        <w:t xml:space="preserve">nieprzekraczalnej linii zabudowy – należy przez to rozumieć </w:t>
      </w:r>
      <w:r w:rsidR="001B02D9" w:rsidRPr="0094058A">
        <w:rPr>
          <w:sz w:val="22"/>
          <w:szCs w:val="22"/>
        </w:rPr>
        <w:t xml:space="preserve">– </w:t>
      </w:r>
      <w:bookmarkStart w:id="1" w:name="_Hlk127959607"/>
      <w:r w:rsidR="001B02D9" w:rsidRPr="0094058A">
        <w:rPr>
          <w:sz w:val="22"/>
          <w:szCs w:val="22"/>
        </w:rPr>
        <w:t>najmniejszą dopuszczalną odległość sytuowania ściany budynku od linii rozgraniczającej terenów komunikacji lub innych terenów, obiektów i urządze</w:t>
      </w:r>
      <w:bookmarkEnd w:id="1"/>
      <w:r w:rsidR="001B02D9" w:rsidRPr="0094058A">
        <w:rPr>
          <w:sz w:val="22"/>
          <w:szCs w:val="22"/>
        </w:rPr>
        <w:t>ń</w:t>
      </w:r>
      <w:r w:rsidR="00C26ACA" w:rsidRPr="0094058A">
        <w:rPr>
          <w:sz w:val="22"/>
          <w:szCs w:val="22"/>
        </w:rPr>
        <w:t>;</w:t>
      </w:r>
    </w:p>
    <w:p w14:paraId="5E953024" w14:textId="77777777" w:rsidR="007A2726" w:rsidRPr="0094058A" w:rsidRDefault="001738FA" w:rsidP="008E5ED8">
      <w:pPr>
        <w:ind w:left="851" w:hanging="284"/>
        <w:rPr>
          <w:sz w:val="22"/>
          <w:szCs w:val="22"/>
        </w:rPr>
      </w:pPr>
      <w:r>
        <w:rPr>
          <w:sz w:val="22"/>
          <w:szCs w:val="22"/>
        </w:rPr>
        <w:t>3</w:t>
      </w:r>
      <w:r w:rsidR="007F1B3F" w:rsidRPr="0094058A">
        <w:rPr>
          <w:sz w:val="22"/>
          <w:szCs w:val="22"/>
        </w:rPr>
        <w:t>)</w:t>
      </w:r>
      <w:r w:rsidR="007F1B3F" w:rsidRPr="0094058A">
        <w:rPr>
          <w:sz w:val="22"/>
          <w:szCs w:val="22"/>
        </w:rPr>
        <w:tab/>
      </w:r>
      <w:r w:rsidR="007A2726" w:rsidRPr="0094058A">
        <w:rPr>
          <w:sz w:val="22"/>
          <w:szCs w:val="22"/>
        </w:rPr>
        <w:t>dachu płaskim – należy przez to rozumieć dach o kącie nachylenia połaci dachowych nie większym niż 12º</w:t>
      </w:r>
      <w:r w:rsidR="004300F2" w:rsidRPr="0094058A">
        <w:rPr>
          <w:sz w:val="22"/>
          <w:szCs w:val="22"/>
        </w:rPr>
        <w:t>.</w:t>
      </w:r>
    </w:p>
    <w:p w14:paraId="1C64C938" w14:textId="77777777" w:rsidR="008E5ED8" w:rsidRPr="0094058A" w:rsidRDefault="008E5ED8" w:rsidP="008E5ED8">
      <w:pPr>
        <w:ind w:left="0" w:firstLine="0"/>
        <w:rPr>
          <w:sz w:val="22"/>
          <w:szCs w:val="22"/>
        </w:rPr>
      </w:pPr>
    </w:p>
    <w:p w14:paraId="618831A6" w14:textId="77777777" w:rsidR="004F1714" w:rsidRPr="004B7C71" w:rsidRDefault="004F1714" w:rsidP="004F1714">
      <w:pPr>
        <w:ind w:left="0" w:firstLine="0"/>
        <w:rPr>
          <w:rFonts w:ascii="Arial" w:hAnsi="Arial" w:cs="Arial"/>
        </w:rPr>
      </w:pPr>
    </w:p>
    <w:p w14:paraId="40E59202" w14:textId="77777777" w:rsidR="004F1714" w:rsidRPr="004B7C71" w:rsidRDefault="004F1714" w:rsidP="004F1714">
      <w:pPr>
        <w:ind w:left="0" w:firstLine="0"/>
        <w:jc w:val="center"/>
        <w:rPr>
          <w:rFonts w:ascii="Arial" w:hAnsi="Arial" w:cs="Arial"/>
          <w:b/>
        </w:rPr>
      </w:pPr>
      <w:r w:rsidRPr="004B7C71">
        <w:rPr>
          <w:rFonts w:ascii="Arial" w:hAnsi="Arial" w:cs="Arial"/>
          <w:b/>
        </w:rPr>
        <w:t>Rozdział 2.</w:t>
      </w:r>
    </w:p>
    <w:p w14:paraId="421F355C" w14:textId="77777777" w:rsidR="004F1714" w:rsidRPr="004B7C71" w:rsidRDefault="004F1714" w:rsidP="004F1714">
      <w:pPr>
        <w:ind w:left="0" w:firstLine="0"/>
        <w:jc w:val="center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Przeznaczenie terenów w planie</w:t>
      </w:r>
    </w:p>
    <w:p w14:paraId="424EF412" w14:textId="77777777" w:rsidR="00191C84" w:rsidRPr="0094058A" w:rsidRDefault="00191C84" w:rsidP="004F1714">
      <w:pPr>
        <w:spacing w:after="100"/>
        <w:ind w:left="567" w:hanging="567"/>
        <w:jc w:val="left"/>
        <w:rPr>
          <w:sz w:val="22"/>
          <w:szCs w:val="22"/>
        </w:rPr>
      </w:pPr>
      <w:r w:rsidRPr="0094058A">
        <w:rPr>
          <w:b/>
          <w:sz w:val="22"/>
          <w:szCs w:val="22"/>
        </w:rPr>
        <w:lastRenderedPageBreak/>
        <w:t xml:space="preserve">§ </w:t>
      </w:r>
      <w:r w:rsidR="004F1714">
        <w:rPr>
          <w:b/>
          <w:sz w:val="22"/>
          <w:szCs w:val="22"/>
        </w:rPr>
        <w:t>4</w:t>
      </w:r>
      <w:r w:rsidR="007F1B3F" w:rsidRPr="0094058A">
        <w:rPr>
          <w:b/>
          <w:sz w:val="22"/>
          <w:szCs w:val="22"/>
        </w:rPr>
        <w:t>.</w:t>
      </w:r>
      <w:r w:rsidR="007F1B3F" w:rsidRPr="0094058A">
        <w:rPr>
          <w:sz w:val="22"/>
          <w:szCs w:val="22"/>
        </w:rPr>
        <w:tab/>
      </w:r>
      <w:r w:rsidRPr="0094058A">
        <w:rPr>
          <w:sz w:val="22"/>
          <w:szCs w:val="22"/>
        </w:rPr>
        <w:t>Ustala się następujące przeznaczenie terenów elementarnych oznaczonych na rysunku planu symbolem:</w:t>
      </w:r>
    </w:p>
    <w:p w14:paraId="69F634B9" w14:textId="77777777" w:rsidR="000706AE" w:rsidRPr="0094058A" w:rsidRDefault="001738FA" w:rsidP="000706AE">
      <w:pPr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RZM</w:t>
      </w:r>
      <w:r w:rsidR="000706AE" w:rsidRPr="0094058A">
        <w:rPr>
          <w:sz w:val="22"/>
          <w:szCs w:val="22"/>
        </w:rPr>
        <w:t xml:space="preserve"> - teren zabudowy </w:t>
      </w:r>
      <w:r>
        <w:rPr>
          <w:sz w:val="22"/>
          <w:szCs w:val="22"/>
        </w:rPr>
        <w:t>zagrodowej</w:t>
      </w:r>
      <w:r w:rsidR="000706AE" w:rsidRPr="0094058A">
        <w:rPr>
          <w:sz w:val="22"/>
          <w:szCs w:val="22"/>
        </w:rPr>
        <w:t>;</w:t>
      </w:r>
    </w:p>
    <w:p w14:paraId="25518369" w14:textId="77777777" w:rsidR="00F15679" w:rsidRDefault="00F82463" w:rsidP="004B645F">
      <w:pPr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K</w:t>
      </w:r>
      <w:r w:rsidR="001738FA">
        <w:rPr>
          <w:sz w:val="22"/>
          <w:szCs w:val="22"/>
        </w:rPr>
        <w:t>R</w:t>
      </w:r>
      <w:r w:rsidR="00F15679">
        <w:rPr>
          <w:sz w:val="22"/>
          <w:szCs w:val="22"/>
        </w:rPr>
        <w:t xml:space="preserve"> – teren </w:t>
      </w:r>
      <w:r w:rsidR="001738FA">
        <w:rPr>
          <w:sz w:val="22"/>
          <w:szCs w:val="22"/>
        </w:rPr>
        <w:t>komunikacji drogowej wewnętrznej</w:t>
      </w:r>
      <w:r w:rsidR="00257473">
        <w:rPr>
          <w:sz w:val="22"/>
          <w:szCs w:val="22"/>
        </w:rPr>
        <w:t>;</w:t>
      </w:r>
    </w:p>
    <w:p w14:paraId="432B23B1" w14:textId="77777777" w:rsidR="00257473" w:rsidRDefault="00257473" w:rsidP="004B645F">
      <w:pPr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I – teren infrastruktury technicznej</w:t>
      </w:r>
    </w:p>
    <w:p w14:paraId="69052141" w14:textId="77777777" w:rsidR="004F1714" w:rsidRDefault="004F1714" w:rsidP="004F1714">
      <w:pPr>
        <w:rPr>
          <w:sz w:val="22"/>
          <w:szCs w:val="22"/>
        </w:rPr>
      </w:pPr>
    </w:p>
    <w:p w14:paraId="04D9A04B" w14:textId="77777777" w:rsidR="004F1714" w:rsidRPr="004B7C71" w:rsidRDefault="004F1714" w:rsidP="004F1714">
      <w:pPr>
        <w:ind w:left="0" w:firstLine="0"/>
        <w:jc w:val="center"/>
        <w:rPr>
          <w:rFonts w:ascii="Arial" w:hAnsi="Arial" w:cs="Arial"/>
          <w:b/>
        </w:rPr>
      </w:pPr>
      <w:r w:rsidRPr="004B7C71">
        <w:rPr>
          <w:rFonts w:ascii="Arial" w:hAnsi="Arial" w:cs="Arial"/>
          <w:b/>
        </w:rPr>
        <w:t>Rozdział 3.</w:t>
      </w:r>
    </w:p>
    <w:p w14:paraId="2BE72361" w14:textId="77777777" w:rsidR="004F1714" w:rsidRPr="0094058A" w:rsidRDefault="004F1714" w:rsidP="004F1714">
      <w:pPr>
        <w:rPr>
          <w:sz w:val="22"/>
          <w:szCs w:val="22"/>
        </w:rPr>
      </w:pPr>
      <w:r w:rsidRPr="004B7C71">
        <w:rPr>
          <w:rFonts w:ascii="Arial" w:hAnsi="Arial" w:cs="Arial"/>
          <w:b/>
          <w:bCs/>
        </w:rPr>
        <w:t>Ustalenia dotyczące zasad ochrony i kształtowania ładu przestrzennego</w:t>
      </w:r>
    </w:p>
    <w:p w14:paraId="5D451AAD" w14:textId="77777777" w:rsidR="00F0007A" w:rsidRPr="0094058A" w:rsidRDefault="00F0007A" w:rsidP="004F1714">
      <w:pPr>
        <w:ind w:left="426" w:hanging="426"/>
        <w:jc w:val="left"/>
        <w:rPr>
          <w:sz w:val="22"/>
          <w:szCs w:val="22"/>
        </w:rPr>
      </w:pPr>
      <w:r w:rsidRPr="0094058A">
        <w:rPr>
          <w:b/>
          <w:sz w:val="22"/>
          <w:szCs w:val="22"/>
        </w:rPr>
        <w:t xml:space="preserve">§ </w:t>
      </w:r>
      <w:r w:rsidR="004F1714">
        <w:rPr>
          <w:b/>
          <w:sz w:val="22"/>
          <w:szCs w:val="22"/>
        </w:rPr>
        <w:t>5</w:t>
      </w:r>
      <w:r w:rsidRPr="0094058A">
        <w:rPr>
          <w:b/>
          <w:sz w:val="22"/>
          <w:szCs w:val="22"/>
        </w:rPr>
        <w:t>.</w:t>
      </w:r>
      <w:r w:rsidRPr="0094058A">
        <w:rPr>
          <w:sz w:val="22"/>
          <w:szCs w:val="22"/>
        </w:rPr>
        <w:t xml:space="preserve"> </w:t>
      </w:r>
      <w:r w:rsidR="004F1714" w:rsidRPr="004B7C71">
        <w:rPr>
          <w:rFonts w:ascii="Arial" w:hAnsi="Arial" w:cs="Arial"/>
        </w:rPr>
        <w:t>W granicach planu zasady ochrony i kształtowania ładu przestrzennego określone są ustaleniami zasad kształtowania zabudowy, liniami zabudowy oraz wskaźnikami zagospodarowania terenu</w:t>
      </w:r>
      <w:r w:rsidRPr="0094058A">
        <w:rPr>
          <w:sz w:val="22"/>
          <w:szCs w:val="22"/>
        </w:rPr>
        <w:t>.</w:t>
      </w:r>
    </w:p>
    <w:p w14:paraId="3F1D41E7" w14:textId="77777777" w:rsidR="00191C84" w:rsidRDefault="00191C84" w:rsidP="008F0960">
      <w:pPr>
        <w:ind w:left="0" w:firstLine="0"/>
        <w:jc w:val="left"/>
        <w:rPr>
          <w:sz w:val="22"/>
          <w:szCs w:val="22"/>
        </w:rPr>
      </w:pPr>
    </w:p>
    <w:p w14:paraId="607619B3" w14:textId="77777777" w:rsidR="004F1714" w:rsidRPr="004B7C71" w:rsidRDefault="004F1714" w:rsidP="004F1714">
      <w:pPr>
        <w:ind w:left="0" w:firstLine="0"/>
        <w:jc w:val="center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4</w:t>
      </w:r>
    </w:p>
    <w:p w14:paraId="2DC4DF9D" w14:textId="77777777" w:rsidR="004F1714" w:rsidRDefault="004F1714" w:rsidP="004F1714">
      <w:pPr>
        <w:ind w:left="0" w:firstLine="0"/>
        <w:jc w:val="left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Ustalenia dotyczące zasad ochrony środowiska, przyrody i krajobrazu kulturowego oraz zasady kształtowania krajobrazu</w:t>
      </w:r>
    </w:p>
    <w:p w14:paraId="74C35FFA" w14:textId="77777777" w:rsidR="004F1714" w:rsidRDefault="004F1714" w:rsidP="004F1714">
      <w:pPr>
        <w:ind w:left="0" w:firstLine="0"/>
        <w:jc w:val="left"/>
        <w:rPr>
          <w:rFonts w:ascii="Arial" w:hAnsi="Arial" w:cs="Arial"/>
          <w:b/>
          <w:bCs/>
        </w:rPr>
      </w:pPr>
    </w:p>
    <w:p w14:paraId="0645E0C7" w14:textId="77777777" w:rsidR="004F1714" w:rsidRDefault="004F1714" w:rsidP="004F1714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</w:t>
      </w:r>
      <w:r w:rsidR="00A30633">
        <w:rPr>
          <w:rFonts w:ascii="Arial" w:hAnsi="Arial" w:cs="Arial"/>
          <w:b/>
          <w:bCs/>
        </w:rPr>
        <w:t>6</w:t>
      </w:r>
      <w:r w:rsidRPr="004B7C71">
        <w:rPr>
          <w:rFonts w:ascii="Arial" w:hAnsi="Arial" w:cs="Arial"/>
        </w:rPr>
        <w:t>.</w:t>
      </w:r>
      <w:r w:rsidRPr="004B7C71">
        <w:rPr>
          <w:rFonts w:ascii="Arial" w:hAnsi="Arial" w:cs="Arial"/>
        </w:rPr>
        <w:tab/>
        <w:t>W granicach planu zakazuje się lokalizacji</w:t>
      </w:r>
      <w:r>
        <w:rPr>
          <w:rFonts w:ascii="Arial" w:hAnsi="Arial" w:cs="Arial"/>
        </w:rPr>
        <w:t>:</w:t>
      </w:r>
    </w:p>
    <w:p w14:paraId="41CCD596" w14:textId="77777777" w:rsidR="004F1714" w:rsidRDefault="004F1714" w:rsidP="004F1714">
      <w:pPr>
        <w:numPr>
          <w:ilvl w:val="0"/>
          <w:numId w:val="19"/>
        </w:numPr>
        <w:overflowPunct/>
        <w:ind w:right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</w:rPr>
        <w:t>przedsięwzięć mogących zawsze znacząco oddziaływać na środowisko w rozumieniu przepisów odrębnych z zakresu ochrony środowiska, za</w:t>
      </w:r>
      <w:r>
        <w:rPr>
          <w:rFonts w:ascii="Arial" w:hAnsi="Arial" w:cs="Arial"/>
        </w:rPr>
        <w:t> </w:t>
      </w:r>
      <w:r w:rsidRPr="004B7C71">
        <w:rPr>
          <w:rFonts w:ascii="Arial" w:hAnsi="Arial" w:cs="Arial"/>
        </w:rPr>
        <w:t>wyjątkiem inwestycji celu publicznego</w:t>
      </w:r>
      <w:r>
        <w:rPr>
          <w:rFonts w:ascii="Arial" w:hAnsi="Arial" w:cs="Arial"/>
        </w:rPr>
        <w:t>,</w:t>
      </w:r>
    </w:p>
    <w:p w14:paraId="6A2AA42C" w14:textId="77777777" w:rsidR="004F1714" w:rsidRDefault="004F1714" w:rsidP="004F1714">
      <w:pPr>
        <w:numPr>
          <w:ilvl w:val="0"/>
          <w:numId w:val="19"/>
        </w:numPr>
        <w:overflowPunct/>
        <w:ind w:right="0"/>
        <w:jc w:val="left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lokalizowania urządzeń wytwarzających energię z wiatru,</w:t>
      </w:r>
    </w:p>
    <w:p w14:paraId="00E90D2C" w14:textId="77777777" w:rsidR="004F1714" w:rsidRPr="004B7C71" w:rsidRDefault="004F1714" w:rsidP="004F1714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07AAF4A7" w14:textId="77777777" w:rsidR="004F1714" w:rsidRPr="004B7C71" w:rsidRDefault="004F1714" w:rsidP="004F1714">
      <w:pPr>
        <w:overflowPunct/>
        <w:ind w:left="284" w:right="0" w:hanging="284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</w:rPr>
        <w:t>2.</w:t>
      </w:r>
      <w:r w:rsidRPr="004B7C71">
        <w:rPr>
          <w:rFonts w:ascii="Arial" w:hAnsi="Arial" w:cs="Arial"/>
        </w:rPr>
        <w:tab/>
      </w:r>
      <w:r>
        <w:rPr>
          <w:sz w:val="22"/>
          <w:szCs w:val="22"/>
        </w:rPr>
        <w:t xml:space="preserve">Obszar w granicach planu położony jest w całości w Obszarze Chronionego Krajobrazu Kanału Elbląskiego, </w:t>
      </w:r>
      <w:r w:rsidRPr="004F1714">
        <w:rPr>
          <w:sz w:val="22"/>
          <w:szCs w:val="22"/>
        </w:rPr>
        <w:t>na którym występują ograniczenia z tytułu przepisów o ochronie przyrody wraz z aktami wykonawczymi</w:t>
      </w:r>
      <w:r w:rsidRPr="004B7C71">
        <w:rPr>
          <w:rFonts w:ascii="Arial" w:hAnsi="Arial" w:cs="Arial"/>
        </w:rPr>
        <w:t>.</w:t>
      </w:r>
    </w:p>
    <w:p w14:paraId="44786FD4" w14:textId="77777777" w:rsidR="004F1714" w:rsidRPr="004B7C71" w:rsidRDefault="004F1714" w:rsidP="004F1714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5B66F018" w14:textId="77777777" w:rsidR="004F1714" w:rsidRDefault="004F1714" w:rsidP="004F1714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</w:rPr>
        <w:t xml:space="preserve">3. </w:t>
      </w:r>
      <w:r w:rsidRPr="004F1714">
        <w:rPr>
          <w:rFonts w:ascii="Arial" w:hAnsi="Arial" w:cs="Arial"/>
        </w:rPr>
        <w:t>W granicach planu wskazuje się w odniesieniu do dopuszczalnego poziomu hałasu, teren oznaczony symbolem 1</w:t>
      </w:r>
      <w:r>
        <w:rPr>
          <w:rFonts w:ascii="Arial" w:hAnsi="Arial" w:cs="Arial"/>
        </w:rPr>
        <w:t xml:space="preserve">RZM </w:t>
      </w:r>
      <w:r w:rsidRPr="004F1714">
        <w:rPr>
          <w:rFonts w:ascii="Arial" w:hAnsi="Arial" w:cs="Arial"/>
        </w:rPr>
        <w:t xml:space="preserve">jako tereny zabudowy </w:t>
      </w:r>
      <w:r w:rsidR="00FF2D3E">
        <w:rPr>
          <w:rFonts w:ascii="Arial" w:hAnsi="Arial" w:cs="Arial"/>
        </w:rPr>
        <w:t>zagrodowej</w:t>
      </w:r>
      <w:r w:rsidRPr="004B7C71">
        <w:rPr>
          <w:rFonts w:ascii="Arial" w:hAnsi="Arial" w:cs="Arial"/>
        </w:rPr>
        <w:t>.</w:t>
      </w:r>
    </w:p>
    <w:p w14:paraId="1715A33C" w14:textId="77777777" w:rsidR="007F2CB7" w:rsidRDefault="007F2CB7" w:rsidP="004F1714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3423F875" w14:textId="77777777" w:rsidR="007F2CB7" w:rsidRPr="004B7C71" w:rsidRDefault="007F2CB7" w:rsidP="004F1714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4. Obszar w granicach planu położony jest w granicach Obszaru Ochrony Uzdrowiskowej Miłomłyn,  w strefie „C” ochrony uzdrowiskowej, na którym występują ograniczenia wynikające z przepisów odrębnych oraz aktów prawa miejscowego. </w:t>
      </w:r>
    </w:p>
    <w:p w14:paraId="62FF7B2A" w14:textId="77777777" w:rsidR="004F1714" w:rsidRDefault="004F1714" w:rsidP="004F1714">
      <w:pPr>
        <w:ind w:left="0" w:firstLine="0"/>
        <w:jc w:val="left"/>
        <w:rPr>
          <w:rFonts w:ascii="Arial" w:hAnsi="Arial" w:cs="Arial"/>
          <w:b/>
          <w:bCs/>
        </w:rPr>
      </w:pPr>
    </w:p>
    <w:p w14:paraId="7E24F237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5</w:t>
      </w:r>
    </w:p>
    <w:p w14:paraId="6A6D20C3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Zasady ochrony dziedzictwa kulturowego i zabytków, w tym krajobrazów kulturowych, oraz dóbr kultury współczesnej</w:t>
      </w:r>
      <w:r w:rsidRPr="004B7C71">
        <w:rPr>
          <w:rFonts w:ascii="Arial" w:hAnsi="Arial" w:cs="Arial"/>
        </w:rPr>
        <w:t>.</w:t>
      </w:r>
    </w:p>
    <w:p w14:paraId="778ED18C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3D09D99A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>7</w:t>
      </w:r>
      <w:r w:rsidRPr="004B7C71">
        <w:rPr>
          <w:rFonts w:ascii="Arial" w:hAnsi="Arial" w:cs="Arial"/>
          <w:b/>
          <w:bCs/>
        </w:rPr>
        <w:t>.</w:t>
      </w:r>
      <w:r w:rsidRPr="004B7C71">
        <w:rPr>
          <w:rFonts w:ascii="Arial" w:hAnsi="Arial" w:cs="Arial"/>
        </w:rPr>
        <w:t xml:space="preserve">1. W granicach planu </w:t>
      </w:r>
      <w:r>
        <w:rPr>
          <w:rFonts w:ascii="Arial" w:hAnsi="Arial" w:cs="Arial"/>
        </w:rPr>
        <w:t>nie występują zewidencjonowane obiekty lub obszary objęte ochroną konserwatorską</w:t>
      </w:r>
      <w:r w:rsidRPr="004B7C71">
        <w:rPr>
          <w:rFonts w:ascii="Arial" w:hAnsi="Arial" w:cs="Arial"/>
        </w:rPr>
        <w:t>.</w:t>
      </w:r>
    </w:p>
    <w:p w14:paraId="3DEDB898" w14:textId="77777777" w:rsidR="004F1714" w:rsidRDefault="004F1714" w:rsidP="004F1714">
      <w:pPr>
        <w:ind w:left="0" w:firstLine="0"/>
        <w:jc w:val="left"/>
        <w:rPr>
          <w:rFonts w:ascii="Arial" w:hAnsi="Arial" w:cs="Arial"/>
          <w:b/>
          <w:bCs/>
        </w:rPr>
      </w:pPr>
    </w:p>
    <w:p w14:paraId="63CF7C47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6</w:t>
      </w:r>
    </w:p>
    <w:p w14:paraId="29DFA090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Wymagania wynikające z potrzeb kształtowania przestrzeni publicznych.</w:t>
      </w:r>
    </w:p>
    <w:p w14:paraId="031F75F4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68FCC99C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>8</w:t>
      </w:r>
      <w:r w:rsidRPr="004B7C71">
        <w:rPr>
          <w:rFonts w:ascii="Arial" w:hAnsi="Arial" w:cs="Arial"/>
        </w:rPr>
        <w:t>.1 W granicach planu nie występują obszary przestrzeni publicznej w rozumieniu przepisów odrębnych.</w:t>
      </w:r>
    </w:p>
    <w:p w14:paraId="44CF59D0" w14:textId="77777777" w:rsidR="004F1714" w:rsidRDefault="004F1714" w:rsidP="004F1714">
      <w:pPr>
        <w:ind w:left="0" w:firstLine="0"/>
        <w:jc w:val="left"/>
        <w:rPr>
          <w:sz w:val="22"/>
          <w:szCs w:val="22"/>
        </w:rPr>
      </w:pPr>
    </w:p>
    <w:p w14:paraId="61B55FDF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7</w:t>
      </w:r>
    </w:p>
    <w:p w14:paraId="062BC9A7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Granice i sposoby zagospodarowania terenów lub obiektów podlegających ochronie na podstawie odrębnych przepisów, terenów górniczych, obszarów szczególnego zagrożenia powodzią, obszarów osuwania się mas ziemnych, krajobrazów priorytetowych określonych w audycie krajobrazowym oraz w planach zagospodarowania przestrzennego województwa</w:t>
      </w:r>
      <w:r w:rsidRPr="004B7C71">
        <w:rPr>
          <w:rFonts w:ascii="Arial" w:hAnsi="Arial" w:cs="Arial"/>
        </w:rPr>
        <w:t>.</w:t>
      </w:r>
    </w:p>
    <w:p w14:paraId="58E3C4C3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3500566A" w14:textId="77777777" w:rsidR="00A30633" w:rsidRPr="004B7C71" w:rsidRDefault="00A30633" w:rsidP="00A30633">
      <w:pPr>
        <w:overflowPunct/>
        <w:ind w:left="0" w:right="0" w:firstLine="0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>9</w:t>
      </w:r>
      <w:r w:rsidRPr="004B7C71">
        <w:rPr>
          <w:rFonts w:ascii="Arial" w:hAnsi="Arial" w:cs="Arial"/>
        </w:rPr>
        <w:t xml:space="preserve">.1. W </w:t>
      </w:r>
      <w:r>
        <w:rPr>
          <w:rFonts w:ascii="Arial" w:hAnsi="Arial" w:cs="Arial"/>
        </w:rPr>
        <w:t>obszarze</w:t>
      </w:r>
      <w:r w:rsidRPr="004B7C71">
        <w:rPr>
          <w:rFonts w:ascii="Arial" w:hAnsi="Arial" w:cs="Arial"/>
        </w:rPr>
        <w:t xml:space="preserve"> planu, nie występują:</w:t>
      </w:r>
    </w:p>
    <w:p w14:paraId="68FFF7B9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1) tereny górnicze;</w:t>
      </w:r>
    </w:p>
    <w:p w14:paraId="3ECF5E88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2) obszary szczególnego zagrożenia powodzią;</w:t>
      </w:r>
    </w:p>
    <w:p w14:paraId="346A5795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3) obszary osuwania się mas ziemnych;</w:t>
      </w:r>
    </w:p>
    <w:p w14:paraId="6EAEB03D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4) krajobrazy priorytetowe określone w audycie krajobrazowym oraz w planach zagospodarowania przestrzennego województwa.</w:t>
      </w:r>
    </w:p>
    <w:p w14:paraId="3EAC0E72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</w:p>
    <w:p w14:paraId="69B2EFAC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8</w:t>
      </w:r>
    </w:p>
    <w:p w14:paraId="10A18589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Szczegółowe</w:t>
      </w:r>
      <w:r w:rsidRPr="004B7C71">
        <w:rPr>
          <w:rFonts w:ascii="Arial" w:hAnsi="Arial" w:cs="Arial"/>
        </w:rPr>
        <w:t xml:space="preserve"> </w:t>
      </w:r>
      <w:r w:rsidRPr="004B7C71">
        <w:rPr>
          <w:rFonts w:ascii="Arial" w:hAnsi="Arial" w:cs="Arial"/>
          <w:b/>
          <w:bCs/>
        </w:rPr>
        <w:t>zasady i warunki scalania i podziału nieruchomości</w:t>
      </w:r>
      <w:r w:rsidRPr="004B7C71">
        <w:rPr>
          <w:rFonts w:ascii="Arial" w:hAnsi="Arial" w:cs="Arial"/>
        </w:rPr>
        <w:t>.</w:t>
      </w:r>
    </w:p>
    <w:p w14:paraId="1F8C8966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6D7FE378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§1</w:t>
      </w:r>
      <w:r>
        <w:rPr>
          <w:rFonts w:ascii="Arial" w:hAnsi="Arial" w:cs="Arial"/>
          <w:b/>
          <w:bCs/>
        </w:rPr>
        <w:t>0</w:t>
      </w:r>
      <w:r w:rsidRPr="004B7C71">
        <w:rPr>
          <w:rFonts w:ascii="Arial" w:hAnsi="Arial" w:cs="Arial"/>
          <w:b/>
          <w:bCs/>
        </w:rPr>
        <w:t>.1</w:t>
      </w:r>
      <w:r w:rsidRPr="004B7C71">
        <w:rPr>
          <w:rFonts w:ascii="Arial" w:hAnsi="Arial" w:cs="Arial"/>
        </w:rPr>
        <w:t>.</w:t>
      </w:r>
      <w:r w:rsidRPr="004B7C71">
        <w:rPr>
          <w:rFonts w:ascii="Arial" w:hAnsi="Arial" w:cs="Arial"/>
        </w:rPr>
        <w:tab/>
        <w:t>W granicach planu nie wyznacza się granic obszarów wymagających przeprowadzenia scaleń i podziałów nieruchomości.</w:t>
      </w:r>
    </w:p>
    <w:p w14:paraId="5E46757E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50164933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</w:rPr>
        <w:t>2.</w:t>
      </w:r>
      <w:r w:rsidRPr="004B7C71">
        <w:rPr>
          <w:rFonts w:ascii="Arial" w:hAnsi="Arial" w:cs="Arial"/>
        </w:rPr>
        <w:tab/>
        <w:t>W przypadku rozpoczęcia procedury scalenia i podziału na podstawie przepisów odrębnych wyznacza się następujące parametry działek:</w:t>
      </w:r>
    </w:p>
    <w:p w14:paraId="02030EFC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1)</w:t>
      </w:r>
      <w:r w:rsidRPr="004B7C71">
        <w:rPr>
          <w:rFonts w:ascii="Arial" w:hAnsi="Arial" w:cs="Arial"/>
        </w:rPr>
        <w:tab/>
        <w:t xml:space="preserve">minimalne powierzchnie nowo wydzielanych działek - </w:t>
      </w:r>
      <w:r>
        <w:rPr>
          <w:rFonts w:ascii="Arial" w:hAnsi="Arial" w:cs="Arial"/>
        </w:rPr>
        <w:t>30</w:t>
      </w:r>
      <w:r w:rsidRPr="004B7C71">
        <w:rPr>
          <w:rFonts w:ascii="Arial" w:hAnsi="Arial" w:cs="Arial"/>
        </w:rPr>
        <w:t>00 m</w:t>
      </w:r>
      <w:r w:rsidRPr="004B7C71">
        <w:rPr>
          <w:rFonts w:ascii="Arial" w:hAnsi="Arial" w:cs="Arial"/>
          <w:vertAlign w:val="superscript"/>
        </w:rPr>
        <w:t>2</w:t>
      </w:r>
      <w:r w:rsidRPr="004B7C71">
        <w:rPr>
          <w:rFonts w:ascii="Arial" w:hAnsi="Arial" w:cs="Arial"/>
        </w:rPr>
        <w:t>;</w:t>
      </w:r>
    </w:p>
    <w:p w14:paraId="4A628AC6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2)</w:t>
      </w:r>
      <w:r w:rsidRPr="004B7C71">
        <w:rPr>
          <w:rFonts w:ascii="Arial" w:hAnsi="Arial" w:cs="Arial"/>
        </w:rPr>
        <w:tab/>
        <w:t xml:space="preserve">minimalna szerokość frontu nowo wydzielonej działki </w:t>
      </w:r>
      <w:r>
        <w:rPr>
          <w:rFonts w:ascii="Arial" w:hAnsi="Arial" w:cs="Arial"/>
        </w:rPr>
        <w:t>–</w:t>
      </w:r>
      <w:r w:rsidRPr="004B7C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30 </w:t>
      </w:r>
      <w:r w:rsidRPr="004B7C71">
        <w:rPr>
          <w:rFonts w:ascii="Arial" w:hAnsi="Arial" w:cs="Arial"/>
        </w:rPr>
        <w:t>m;</w:t>
      </w:r>
    </w:p>
    <w:p w14:paraId="4172B4BC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3)</w:t>
      </w:r>
      <w:r w:rsidRPr="004B7C71">
        <w:rPr>
          <w:rFonts w:ascii="Arial" w:hAnsi="Arial" w:cs="Arial"/>
        </w:rPr>
        <w:tab/>
        <w:t>kąt położenia granic działek w stosunku do pasa drogowego: od 60º do 120º.</w:t>
      </w:r>
    </w:p>
    <w:p w14:paraId="688C62DE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</w:p>
    <w:p w14:paraId="6CB9BEEE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</w:rPr>
        <w:t>3.</w:t>
      </w:r>
      <w:r w:rsidRPr="004B7C71">
        <w:rPr>
          <w:rFonts w:ascii="Arial" w:hAnsi="Arial" w:cs="Arial"/>
        </w:rPr>
        <w:tab/>
        <w:t>Dopuszcza się wydzielania działek innych niż w ust. 2 dla sieci i urządzeń infrastruktury technicznej oraz infrastruktury komunikacyjnej.</w:t>
      </w:r>
    </w:p>
    <w:p w14:paraId="2CDE99F6" w14:textId="77777777" w:rsidR="00A30633" w:rsidRDefault="00A30633" w:rsidP="004F1714">
      <w:pPr>
        <w:ind w:left="0" w:firstLine="0"/>
        <w:jc w:val="left"/>
        <w:rPr>
          <w:sz w:val="22"/>
          <w:szCs w:val="22"/>
        </w:rPr>
      </w:pPr>
    </w:p>
    <w:p w14:paraId="72C5429D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9</w:t>
      </w:r>
    </w:p>
    <w:p w14:paraId="14996F7C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Szczególne warunki zagospodarowania terenów oraz ograniczenia w ich użytkowaniu, w tym zakaz zabudowy.</w:t>
      </w:r>
    </w:p>
    <w:p w14:paraId="5D5691A1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</w:p>
    <w:p w14:paraId="5D1DC66C" w14:textId="77777777" w:rsidR="00A30633" w:rsidRPr="004B7C71" w:rsidRDefault="00A30633" w:rsidP="00A30633">
      <w:pPr>
        <w:overflowPunct/>
        <w:ind w:left="0" w:right="0" w:firstLine="0"/>
        <w:jc w:val="left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§1</w:t>
      </w:r>
      <w:r>
        <w:rPr>
          <w:rFonts w:ascii="Arial" w:hAnsi="Arial" w:cs="Arial"/>
          <w:b/>
          <w:bCs/>
        </w:rPr>
        <w:t>1</w:t>
      </w:r>
      <w:r w:rsidRPr="004B7C71">
        <w:rPr>
          <w:rFonts w:ascii="Arial" w:hAnsi="Arial" w:cs="Arial"/>
        </w:rPr>
        <w:t>. Należy uwzględnić konieczność zapewnienia właściwych warunków ochrony przeciwpożarowej, zwłaszcza w zakresie zaopatrzenia w wodę, dojazdu pożarowego, lokalizacji obiektów względem siebie oraz możliwości prowadzenia działań ratowniczych, zgodnie z przepisami odrębnymi.</w:t>
      </w:r>
    </w:p>
    <w:p w14:paraId="5A51FD84" w14:textId="77777777" w:rsidR="00A30633" w:rsidRPr="004B7C71" w:rsidRDefault="00A30633" w:rsidP="00A30633">
      <w:pPr>
        <w:overflowPunct/>
        <w:ind w:left="720" w:right="0" w:firstLine="0"/>
        <w:jc w:val="left"/>
        <w:textAlignment w:val="auto"/>
        <w:rPr>
          <w:rFonts w:ascii="Arial" w:hAnsi="Arial" w:cs="Arial"/>
        </w:rPr>
      </w:pPr>
    </w:p>
    <w:p w14:paraId="16779A74" w14:textId="77777777" w:rsidR="00A30633" w:rsidRPr="004B7C71" w:rsidRDefault="00A30633" w:rsidP="00A30633">
      <w:pPr>
        <w:overflowPunct/>
        <w:ind w:left="0" w:right="0" w:firstLine="0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 1</w:t>
      </w:r>
      <w:r>
        <w:rPr>
          <w:rFonts w:ascii="Arial" w:hAnsi="Arial" w:cs="Arial"/>
          <w:b/>
          <w:bCs/>
        </w:rPr>
        <w:t>2</w:t>
      </w:r>
      <w:r w:rsidRPr="004B7C71">
        <w:rPr>
          <w:rFonts w:ascii="Arial" w:hAnsi="Arial" w:cs="Arial"/>
        </w:rPr>
        <w:t>. Zabudowę i zagospodarowanie w sąsiedztwie sieci i urządzeń infrastruktury technicznej, należy realizować w sposób niepowodujący utrudnień w prawidłowym funkcjonowaniu sieci oraz przy zachowaniu wymaganych odległości.</w:t>
      </w:r>
    </w:p>
    <w:p w14:paraId="056D2465" w14:textId="77777777" w:rsidR="00A30633" w:rsidRPr="004B7C71" w:rsidRDefault="00A30633" w:rsidP="00A30633">
      <w:pPr>
        <w:overflowPunct/>
        <w:ind w:left="0" w:right="0" w:firstLine="0"/>
        <w:textAlignment w:val="auto"/>
        <w:rPr>
          <w:rFonts w:ascii="Arial" w:hAnsi="Arial" w:cs="Arial"/>
        </w:rPr>
      </w:pPr>
    </w:p>
    <w:p w14:paraId="4719D869" w14:textId="77777777" w:rsidR="00A30633" w:rsidRPr="004B7C71" w:rsidRDefault="00A30633" w:rsidP="00A30633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10</w:t>
      </w:r>
    </w:p>
    <w:p w14:paraId="459003F1" w14:textId="77777777" w:rsidR="00A30633" w:rsidRPr="004B7C71" w:rsidRDefault="00A30633" w:rsidP="00A30633">
      <w:pPr>
        <w:ind w:left="0" w:firstLine="0"/>
        <w:jc w:val="center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Ustalenia dotyczące zasad budowy systemów komunikacji i infrastruktury technicznej.</w:t>
      </w:r>
    </w:p>
    <w:p w14:paraId="40F41F8C" w14:textId="77777777" w:rsidR="00A30633" w:rsidRPr="004B7C71" w:rsidRDefault="00A30633" w:rsidP="00A30633">
      <w:pPr>
        <w:overflowPunct/>
        <w:ind w:left="0" w:right="0" w:firstLine="0"/>
        <w:textAlignment w:val="auto"/>
        <w:rPr>
          <w:rFonts w:ascii="Arial" w:hAnsi="Arial" w:cs="Arial"/>
        </w:rPr>
      </w:pPr>
    </w:p>
    <w:p w14:paraId="706B2662" w14:textId="77777777" w:rsidR="00A30633" w:rsidRPr="004B7C71" w:rsidRDefault="00A30633" w:rsidP="00A30633">
      <w:pPr>
        <w:overflowPunct/>
        <w:ind w:left="0" w:right="0" w:firstLine="0"/>
        <w:textAlignment w:val="auto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§1</w:t>
      </w:r>
      <w:r>
        <w:rPr>
          <w:rFonts w:ascii="Arial" w:hAnsi="Arial" w:cs="Arial"/>
          <w:b/>
          <w:bCs/>
        </w:rPr>
        <w:t>3</w:t>
      </w:r>
      <w:r w:rsidRPr="004B7C71">
        <w:rPr>
          <w:rFonts w:ascii="Arial" w:hAnsi="Arial" w:cs="Arial"/>
        </w:rPr>
        <w:t xml:space="preserve">.1. Podstawową obsługę komunikacyjną terenów w granicach planu ustala się z </w:t>
      </w:r>
      <w:r>
        <w:rPr>
          <w:rFonts w:ascii="Arial" w:hAnsi="Arial" w:cs="Arial"/>
        </w:rPr>
        <w:t>terenu oznaczonego symbolem 1KR</w:t>
      </w:r>
      <w:r w:rsidR="005C1518">
        <w:rPr>
          <w:rFonts w:ascii="Arial" w:hAnsi="Arial" w:cs="Arial"/>
        </w:rPr>
        <w:t xml:space="preserve"> i 2KR</w:t>
      </w:r>
      <w:r w:rsidRPr="004B7C71">
        <w:rPr>
          <w:rFonts w:ascii="Arial" w:hAnsi="Arial" w:cs="Arial"/>
        </w:rPr>
        <w:t xml:space="preserve"> oraz z </w:t>
      </w:r>
      <w:r>
        <w:rPr>
          <w:rFonts w:ascii="Arial" w:hAnsi="Arial" w:cs="Arial"/>
        </w:rPr>
        <w:t>przyległej drogi wewnętrznej zlokalizowanej poza granicami planu łączącej się z drogą publiczną gminną (ul. Jeziorna)</w:t>
      </w:r>
      <w:r w:rsidRPr="004B7C71">
        <w:rPr>
          <w:rFonts w:ascii="Arial" w:hAnsi="Arial" w:cs="Arial"/>
        </w:rPr>
        <w:t>.</w:t>
      </w:r>
    </w:p>
    <w:p w14:paraId="59AC665A" w14:textId="77777777" w:rsidR="00A30633" w:rsidRPr="004B7C71" w:rsidRDefault="00A30633" w:rsidP="00A30633">
      <w:pPr>
        <w:ind w:left="720" w:firstLine="0"/>
        <w:jc w:val="left"/>
        <w:rPr>
          <w:rFonts w:ascii="Arial" w:hAnsi="Arial" w:cs="Arial"/>
        </w:rPr>
      </w:pPr>
    </w:p>
    <w:p w14:paraId="45DF6223" w14:textId="77777777" w:rsidR="00A30633" w:rsidRPr="004B7C71" w:rsidRDefault="00A30633" w:rsidP="00A30633">
      <w:pPr>
        <w:ind w:left="0" w:firstLine="0"/>
        <w:jc w:val="left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§1</w:t>
      </w:r>
      <w:r w:rsidR="004D7B39">
        <w:rPr>
          <w:rFonts w:ascii="Arial" w:hAnsi="Arial" w:cs="Arial"/>
          <w:b/>
          <w:bCs/>
        </w:rPr>
        <w:t>4</w:t>
      </w:r>
      <w:r w:rsidRPr="004B7C71">
        <w:rPr>
          <w:rFonts w:ascii="Arial" w:hAnsi="Arial" w:cs="Arial"/>
        </w:rPr>
        <w:t>.1.</w:t>
      </w:r>
      <w:r w:rsidRPr="004B7C71">
        <w:rPr>
          <w:rFonts w:ascii="Arial" w:hAnsi="Arial" w:cs="Arial"/>
        </w:rPr>
        <w:tab/>
        <w:t>W granicach planu w zakresie systemów infrastruktury technicznej:</w:t>
      </w:r>
    </w:p>
    <w:p w14:paraId="25C4B195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bookmarkStart w:id="2" w:name="_Hlk174446078"/>
      <w:r w:rsidRPr="004B7C71">
        <w:rPr>
          <w:rFonts w:ascii="Arial" w:hAnsi="Arial" w:cs="Arial"/>
        </w:rPr>
        <w:t>1) ustala się możliwość budowy nowych oraz utrzymanie, przebudowę i rozbudowę istniejących obiektów, urządzeń i sieci infrastruktury technicznej, z zachowaniem przepisów odrębnych;</w:t>
      </w:r>
    </w:p>
    <w:p w14:paraId="05DD64F1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2) zaopatrzenie w wodę należy realizować poprzez przyłączenie do istniejącej lub nowo projektowanej sieci wodociągowej o średnicy nie mniejszej niż 32 mm z zastrzeżeniem pkt 3)</w:t>
      </w:r>
    </w:p>
    <w:p w14:paraId="197633CA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 xml:space="preserve">3) dopuszcza się indywidualne ujęcia wody na zasadach określonych w przepisach odrębnych; </w:t>
      </w:r>
    </w:p>
    <w:p w14:paraId="66AD95BC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4) ustala się obowiązek projektowania i wykonania sieci wodociągowej w sposób uwzględniający potrzeby ochrony przeciwpożarowej zgodnie z zasadami określonymi w przepisach odrębnych dotyczących ochrony przeciwpożarowej, w tym rozmieszczenie hydrantów nadziemnych zapewniających możliwość intensywnego czerpania wody do celów przeciwpożarowych;</w:t>
      </w:r>
    </w:p>
    <w:p w14:paraId="2C5646D5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5) ustala się</w:t>
      </w:r>
      <w:r w:rsidRPr="004B7C71" w:rsidDel="00BC758D">
        <w:rPr>
          <w:rFonts w:ascii="Arial" w:hAnsi="Arial" w:cs="Arial"/>
        </w:rPr>
        <w:t xml:space="preserve"> </w:t>
      </w:r>
      <w:r w:rsidRPr="004B7C71">
        <w:rPr>
          <w:rFonts w:ascii="Arial" w:hAnsi="Arial" w:cs="Arial"/>
        </w:rPr>
        <w:t>budowę sieci kanalizacji sanitarnej o średnicy nie mniejszej niż 90 mm i odprowadzanie ścieków przez przyłącza do istniejącej i projektowanej gminnej sieci kanalizacji sanitarnej, z odprowadzeniem do gminnej oczyszczalni ścieków</w:t>
      </w:r>
      <w:r w:rsidR="004D7B39">
        <w:rPr>
          <w:rFonts w:ascii="Arial" w:hAnsi="Arial" w:cs="Arial"/>
        </w:rPr>
        <w:t xml:space="preserve"> z zastrzeżeniem pkt 6)</w:t>
      </w:r>
      <w:r w:rsidRPr="004B7C71">
        <w:rPr>
          <w:rFonts w:ascii="Arial" w:hAnsi="Arial" w:cs="Arial"/>
        </w:rPr>
        <w:t>;</w:t>
      </w:r>
    </w:p>
    <w:p w14:paraId="04E824B0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6) do czasu realizacji zbiorczej sieci kanalizacji sanitarnej dopuszcza się odprowadzenie ścieków do indywidualnych oczyszczalni ścieków lub do zbiorników bezodpływowych z okresowym wywozem do punktu zlewnego oczyszczalni ścieków;</w:t>
      </w:r>
    </w:p>
    <w:p w14:paraId="58D4161B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7) wody opadowe i roztopowe należy odprowadzać:</w:t>
      </w:r>
    </w:p>
    <w:p w14:paraId="5B60DD0D" w14:textId="77777777" w:rsidR="00A30633" w:rsidRPr="004B7C71" w:rsidRDefault="004D7B39" w:rsidP="00A30633">
      <w:pPr>
        <w:ind w:left="1134" w:hanging="28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A30633" w:rsidRPr="004B7C71">
        <w:rPr>
          <w:rFonts w:ascii="Arial" w:hAnsi="Arial" w:cs="Arial"/>
        </w:rPr>
        <w:t>)</w:t>
      </w:r>
      <w:r w:rsidR="00A30633" w:rsidRPr="004B7C71">
        <w:rPr>
          <w:rFonts w:ascii="Arial" w:hAnsi="Arial" w:cs="Arial"/>
        </w:rPr>
        <w:tab/>
        <w:t>poprzez spływ powierzchniowy i urządzenia infiltracyjne, po uprzednim podczyszczeniu zgodnie z przepisami odrębnymi lub,</w:t>
      </w:r>
    </w:p>
    <w:p w14:paraId="2E0D345C" w14:textId="77777777" w:rsidR="00A30633" w:rsidRPr="004B7C71" w:rsidRDefault="004D7B39" w:rsidP="00A30633">
      <w:pPr>
        <w:ind w:left="1134" w:hanging="284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A30633" w:rsidRPr="004B7C71">
        <w:rPr>
          <w:rFonts w:ascii="Arial" w:hAnsi="Arial" w:cs="Arial"/>
        </w:rPr>
        <w:t>)</w:t>
      </w:r>
      <w:r w:rsidR="00A30633" w:rsidRPr="004B7C71">
        <w:rPr>
          <w:rFonts w:ascii="Arial" w:hAnsi="Arial" w:cs="Arial"/>
        </w:rPr>
        <w:tab/>
        <w:t xml:space="preserve">na teren nieutwardzony i zagospodarować w granicach nieruchomości bez szkody dla gruntów sąsiednich zgodnie z przepisami odrębnymi; </w:t>
      </w:r>
    </w:p>
    <w:p w14:paraId="4B9E71D5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 xml:space="preserve">8) w zakresie zaopatrzenia w energię elektryczną: </w:t>
      </w:r>
    </w:p>
    <w:p w14:paraId="1881CC00" w14:textId="77777777" w:rsidR="00A30633" w:rsidRPr="004B7C71" w:rsidRDefault="00A30633" w:rsidP="00A30633">
      <w:pPr>
        <w:ind w:left="1134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a)</w:t>
      </w:r>
      <w:r w:rsidRPr="004B7C71">
        <w:rPr>
          <w:rFonts w:ascii="Arial" w:hAnsi="Arial" w:cs="Arial"/>
        </w:rPr>
        <w:tab/>
        <w:t>ustala się zasilanie w energię elektryczną w oparciu o istniejące i projektowane trafostacje oraz linie elektroenergetyczne średniego i niskiego napięcia,</w:t>
      </w:r>
    </w:p>
    <w:p w14:paraId="467BEAC0" w14:textId="77777777" w:rsidR="00A30633" w:rsidRPr="004B7C71" w:rsidRDefault="00A30633" w:rsidP="00A30633">
      <w:pPr>
        <w:ind w:left="1134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b)</w:t>
      </w:r>
      <w:r w:rsidRPr="004B7C71">
        <w:rPr>
          <w:rFonts w:ascii="Arial" w:hAnsi="Arial" w:cs="Arial"/>
        </w:rPr>
        <w:tab/>
        <w:t>przy rozbudowie, budowie i przebudowie stacji transformatorowych dopuszcza się zarówno stacje wolnostojące, wnętrzowe, jak i słupowe;</w:t>
      </w:r>
    </w:p>
    <w:p w14:paraId="1AE99DEC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9) w zakresie telekomunikacji ustala się obsługę z istniejących i rozbudowywanych sieci telekomunikacyjnych, zgodnie z przepisami odrębnymi;</w:t>
      </w:r>
    </w:p>
    <w:p w14:paraId="0F5C15DE" w14:textId="77777777" w:rsidR="00A30633" w:rsidRPr="004B7C71" w:rsidRDefault="00A30633" w:rsidP="00A30633">
      <w:pPr>
        <w:ind w:left="426" w:hanging="284"/>
        <w:rPr>
          <w:rFonts w:ascii="Arial" w:hAnsi="Arial" w:cs="Arial"/>
        </w:rPr>
      </w:pPr>
      <w:r w:rsidRPr="004B7C71">
        <w:rPr>
          <w:rFonts w:ascii="Arial" w:hAnsi="Arial" w:cs="Arial"/>
        </w:rPr>
        <w:t>10) ustala się prowadzenie gospodarki odpadami zgodnie z przepisami odrębnymi w zakresie odpadów.</w:t>
      </w:r>
    </w:p>
    <w:bookmarkEnd w:id="2"/>
    <w:p w14:paraId="5ABFA2CA" w14:textId="77777777" w:rsidR="00A30633" w:rsidRDefault="00A30633" w:rsidP="004F1714">
      <w:pPr>
        <w:ind w:left="0" w:firstLine="0"/>
        <w:jc w:val="left"/>
        <w:rPr>
          <w:sz w:val="22"/>
          <w:szCs w:val="22"/>
        </w:rPr>
      </w:pPr>
    </w:p>
    <w:p w14:paraId="04D5019E" w14:textId="77777777" w:rsidR="004D7B39" w:rsidRPr="004B7C71" w:rsidRDefault="004D7B39" w:rsidP="004D7B39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11</w:t>
      </w:r>
    </w:p>
    <w:p w14:paraId="7AABC2E4" w14:textId="77777777" w:rsidR="004D7B39" w:rsidRPr="004B7C71" w:rsidRDefault="004D7B39" w:rsidP="004D7B39">
      <w:pPr>
        <w:ind w:left="0" w:firstLine="0"/>
        <w:jc w:val="center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Sposób i termin tymczasowego zagospodarowania, urządzania i użytkowania terenów.</w:t>
      </w:r>
    </w:p>
    <w:p w14:paraId="2A60A362" w14:textId="77777777" w:rsidR="004D7B39" w:rsidRPr="004B7C71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5868B87F" w14:textId="77777777" w:rsidR="004D7B39" w:rsidRPr="004B7C71" w:rsidRDefault="004D7B39" w:rsidP="004D7B39">
      <w:pPr>
        <w:ind w:left="0" w:firstLine="0"/>
        <w:jc w:val="left"/>
        <w:rPr>
          <w:rFonts w:ascii="Arial" w:hAnsi="Arial" w:cs="Arial"/>
        </w:rPr>
      </w:pPr>
      <w:r w:rsidRPr="004B7C71">
        <w:rPr>
          <w:rFonts w:ascii="Arial" w:hAnsi="Arial" w:cs="Arial"/>
          <w:b/>
          <w:bCs/>
        </w:rPr>
        <w:t>§1</w:t>
      </w:r>
      <w:r>
        <w:rPr>
          <w:rFonts w:ascii="Arial" w:hAnsi="Arial" w:cs="Arial"/>
          <w:b/>
          <w:bCs/>
        </w:rPr>
        <w:t>5</w:t>
      </w:r>
      <w:r w:rsidRPr="004B7C71">
        <w:rPr>
          <w:rFonts w:ascii="Arial" w:hAnsi="Arial" w:cs="Arial"/>
          <w:b/>
          <w:bCs/>
        </w:rPr>
        <w:t>.</w:t>
      </w:r>
      <w:r w:rsidRPr="004B7C71">
        <w:rPr>
          <w:rFonts w:ascii="Arial" w:hAnsi="Arial" w:cs="Arial"/>
        </w:rPr>
        <w:t>1. Ustala się zakaz tymczasowego zagospodarowania, urządzania i użytkowania terenów w sposób niezgodny z ustaleniami planu, z wyjątkiem obiektów zaplecza budowy.</w:t>
      </w:r>
    </w:p>
    <w:p w14:paraId="447ACE6E" w14:textId="77777777" w:rsidR="00A30633" w:rsidRDefault="00A30633" w:rsidP="004F1714">
      <w:pPr>
        <w:ind w:left="0" w:firstLine="0"/>
        <w:jc w:val="left"/>
        <w:rPr>
          <w:sz w:val="22"/>
          <w:szCs w:val="22"/>
        </w:rPr>
      </w:pPr>
    </w:p>
    <w:p w14:paraId="364E3A30" w14:textId="77777777" w:rsidR="004D7B39" w:rsidRPr="004B7C71" w:rsidRDefault="004D7B39" w:rsidP="004D7B39">
      <w:pPr>
        <w:overflowPunct/>
        <w:ind w:left="0" w:right="0" w:firstLine="0"/>
        <w:jc w:val="center"/>
        <w:textAlignment w:val="auto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Rozdział 12</w:t>
      </w:r>
    </w:p>
    <w:p w14:paraId="721B1050" w14:textId="77777777" w:rsidR="004D7B39" w:rsidRPr="004B7C71" w:rsidRDefault="004D7B39" w:rsidP="004D7B39">
      <w:pPr>
        <w:ind w:left="0" w:firstLine="0"/>
        <w:jc w:val="center"/>
        <w:rPr>
          <w:rFonts w:ascii="Arial" w:hAnsi="Arial" w:cs="Arial"/>
          <w:b/>
          <w:bCs/>
        </w:rPr>
      </w:pPr>
      <w:r w:rsidRPr="004B7C71">
        <w:rPr>
          <w:rFonts w:ascii="Arial" w:hAnsi="Arial" w:cs="Arial"/>
          <w:b/>
          <w:bCs/>
        </w:rPr>
        <w:t>Stawki procentowe, na podstawie, których ustala się opłatę z tytułu wzrostu wartości nieruchomości w związku z uchwaleniem planu.</w:t>
      </w:r>
    </w:p>
    <w:p w14:paraId="134DB4D7" w14:textId="77777777" w:rsidR="004D7B39" w:rsidRPr="004B7C71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271F659D" w14:textId="77777777" w:rsidR="004D7B39" w:rsidRPr="004B7C71" w:rsidRDefault="004D7B39" w:rsidP="004D7B39">
      <w:pPr>
        <w:ind w:left="0" w:firstLine="0"/>
        <w:jc w:val="left"/>
        <w:rPr>
          <w:rFonts w:ascii="Arial" w:hAnsi="Arial" w:cs="Arial"/>
        </w:rPr>
      </w:pPr>
      <w:r w:rsidRPr="004D7B39">
        <w:rPr>
          <w:rFonts w:ascii="Arial" w:hAnsi="Arial" w:cs="Arial"/>
          <w:b/>
          <w:bCs/>
        </w:rPr>
        <w:t>§16</w:t>
      </w:r>
      <w:r w:rsidRPr="004B7C71">
        <w:rPr>
          <w:rFonts w:ascii="Arial" w:hAnsi="Arial" w:cs="Arial"/>
        </w:rPr>
        <w:t xml:space="preserve">.1. </w:t>
      </w:r>
      <w:r>
        <w:rPr>
          <w:rFonts w:ascii="Arial" w:hAnsi="Arial" w:cs="Arial"/>
        </w:rPr>
        <w:t>U</w:t>
      </w:r>
      <w:r w:rsidRPr="004B7C71">
        <w:rPr>
          <w:rFonts w:ascii="Arial" w:hAnsi="Arial" w:cs="Arial"/>
        </w:rPr>
        <w:t>stala się stawkę procentową w wysokości 1</w:t>
      </w:r>
      <w:r>
        <w:rPr>
          <w:rFonts w:ascii="Arial" w:hAnsi="Arial" w:cs="Arial"/>
        </w:rPr>
        <w:t>0</w:t>
      </w:r>
      <w:r w:rsidRPr="004B7C71">
        <w:rPr>
          <w:rFonts w:ascii="Arial" w:hAnsi="Arial" w:cs="Arial"/>
        </w:rPr>
        <w:t>%.</w:t>
      </w:r>
    </w:p>
    <w:p w14:paraId="7A89F2C7" w14:textId="77777777" w:rsidR="004D7B39" w:rsidRPr="004B7C71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1933A5B8" w14:textId="77777777" w:rsidR="004D7B39" w:rsidRPr="004B7C71" w:rsidRDefault="004D7B39" w:rsidP="004D7B39">
      <w:pPr>
        <w:ind w:left="0" w:firstLine="0"/>
        <w:jc w:val="center"/>
        <w:rPr>
          <w:rFonts w:ascii="Arial" w:hAnsi="Arial" w:cs="Arial"/>
          <w:b/>
        </w:rPr>
      </w:pPr>
      <w:r w:rsidRPr="004B7C71">
        <w:rPr>
          <w:rFonts w:ascii="Arial" w:hAnsi="Arial" w:cs="Arial"/>
          <w:b/>
        </w:rPr>
        <w:t>Rozdział 13</w:t>
      </w:r>
    </w:p>
    <w:p w14:paraId="6D694D32" w14:textId="77777777" w:rsidR="004D7B39" w:rsidRPr="004B7C71" w:rsidRDefault="004D7B39" w:rsidP="004D7B39">
      <w:pPr>
        <w:ind w:left="0" w:firstLine="0"/>
        <w:jc w:val="center"/>
        <w:rPr>
          <w:rFonts w:ascii="Arial" w:hAnsi="Arial" w:cs="Arial"/>
        </w:rPr>
      </w:pPr>
      <w:r w:rsidRPr="004B7C71">
        <w:rPr>
          <w:rFonts w:ascii="Arial" w:hAnsi="Arial" w:cs="Arial"/>
          <w:b/>
        </w:rPr>
        <w:t>Ustalenia szczegółowe</w:t>
      </w:r>
    </w:p>
    <w:p w14:paraId="7BC370B2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  <w:r w:rsidRPr="00975D8E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>17</w:t>
      </w:r>
      <w:r w:rsidRPr="00975D8E">
        <w:rPr>
          <w:rFonts w:ascii="Arial" w:hAnsi="Arial" w:cs="Arial"/>
          <w:b/>
        </w:rPr>
        <w:t>.</w:t>
      </w:r>
      <w:r w:rsidRPr="00975D8E">
        <w:rPr>
          <w:rFonts w:ascii="Arial" w:hAnsi="Arial" w:cs="Arial"/>
          <w:bCs/>
        </w:rPr>
        <w:t>1</w:t>
      </w:r>
      <w:r w:rsidRPr="00975D8E">
        <w:rPr>
          <w:rFonts w:ascii="Arial" w:hAnsi="Arial" w:cs="Arial"/>
          <w:b/>
        </w:rPr>
        <w:t>.</w:t>
      </w:r>
      <w:r w:rsidRPr="00975D8E">
        <w:rPr>
          <w:rFonts w:ascii="Arial" w:hAnsi="Arial" w:cs="Arial"/>
        </w:rPr>
        <w:t xml:space="preserve"> Ustala się teren zabudowy zagrodowej </w:t>
      </w:r>
      <w:proofErr w:type="spellStart"/>
      <w:r w:rsidRPr="00975D8E">
        <w:rPr>
          <w:rFonts w:ascii="Arial" w:hAnsi="Arial" w:cs="Arial"/>
        </w:rPr>
        <w:t>oznaczone</w:t>
      </w:r>
      <w:r w:rsidR="00257473">
        <w:rPr>
          <w:rFonts w:ascii="Arial" w:hAnsi="Arial" w:cs="Arial"/>
        </w:rPr>
        <w:t>y</w:t>
      </w:r>
      <w:r w:rsidRPr="00975D8E">
        <w:rPr>
          <w:rFonts w:ascii="Arial" w:hAnsi="Arial" w:cs="Arial"/>
        </w:rPr>
        <w:t>symbol</w:t>
      </w:r>
      <w:r>
        <w:rPr>
          <w:rFonts w:ascii="Arial" w:hAnsi="Arial" w:cs="Arial"/>
        </w:rPr>
        <w:t>em</w:t>
      </w:r>
      <w:proofErr w:type="spellEnd"/>
      <w:r w:rsidRPr="00975D8E">
        <w:rPr>
          <w:rFonts w:ascii="Arial" w:hAnsi="Arial" w:cs="Arial"/>
        </w:rPr>
        <w:t xml:space="preserve"> </w:t>
      </w:r>
      <w:r w:rsidRPr="00975D8E">
        <w:rPr>
          <w:rFonts w:ascii="Arial" w:hAnsi="Arial" w:cs="Arial"/>
        </w:rPr>
        <w:tab/>
      </w:r>
      <w:r w:rsidRPr="00975D8E">
        <w:rPr>
          <w:rFonts w:ascii="Arial" w:hAnsi="Arial" w:cs="Arial"/>
          <w:b/>
          <w:bCs/>
        </w:rPr>
        <w:t>1RZM</w:t>
      </w:r>
      <w:r>
        <w:rPr>
          <w:rFonts w:ascii="Arial" w:hAnsi="Arial" w:cs="Arial"/>
          <w:b/>
          <w:bCs/>
        </w:rPr>
        <w:t>.</w:t>
      </w:r>
    </w:p>
    <w:p w14:paraId="13C74E7C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601A9B39" w14:textId="77777777" w:rsidR="004D7B39" w:rsidRPr="00975D8E" w:rsidRDefault="004D7B39" w:rsidP="004D7B39">
      <w:pPr>
        <w:ind w:left="567" w:hanging="283"/>
        <w:rPr>
          <w:rFonts w:ascii="Arial" w:hAnsi="Arial" w:cs="Arial"/>
        </w:rPr>
      </w:pPr>
      <w:r w:rsidRPr="00975D8E">
        <w:rPr>
          <w:rFonts w:ascii="Arial" w:hAnsi="Arial" w:cs="Arial"/>
        </w:rPr>
        <w:t>2.</w:t>
      </w:r>
      <w:r w:rsidRPr="00975D8E">
        <w:rPr>
          <w:rFonts w:ascii="Arial" w:hAnsi="Arial" w:cs="Arial"/>
        </w:rPr>
        <w:tab/>
        <w:t>Zabudowę należy kształtować w formie budynków mieszkalnych jednorodzinnych, budynków gospodarczych, budynków inwentarskich oraz innych obiektów budowalnych i urządzeń związanych z obsługa produkcji w gospodarstwach rolnych, hodowlanych i ogrodniczych.</w:t>
      </w:r>
    </w:p>
    <w:p w14:paraId="77C1D20A" w14:textId="77777777" w:rsidR="004D7B39" w:rsidRPr="00975D8E" w:rsidRDefault="004D7B39" w:rsidP="004D7B39">
      <w:pPr>
        <w:ind w:left="567" w:hanging="283"/>
        <w:rPr>
          <w:rFonts w:ascii="Arial" w:hAnsi="Arial" w:cs="Arial"/>
        </w:rPr>
      </w:pPr>
    </w:p>
    <w:p w14:paraId="61A3BEE5" w14:textId="77777777" w:rsidR="004D7B39" w:rsidRPr="00975D8E" w:rsidRDefault="004D7B39" w:rsidP="004D7B39">
      <w:pPr>
        <w:ind w:left="567" w:hanging="283"/>
        <w:rPr>
          <w:rFonts w:ascii="Arial" w:hAnsi="Arial" w:cs="Arial"/>
        </w:rPr>
      </w:pPr>
      <w:r w:rsidRPr="00975D8E">
        <w:rPr>
          <w:rFonts w:ascii="Arial" w:hAnsi="Arial" w:cs="Arial"/>
        </w:rPr>
        <w:t>3.</w:t>
      </w:r>
      <w:r w:rsidRPr="00975D8E">
        <w:rPr>
          <w:rFonts w:ascii="Arial" w:hAnsi="Arial" w:cs="Arial"/>
        </w:rPr>
        <w:tab/>
        <w:t xml:space="preserve">W ramach przeznaczenia terenu dopuszcza się realizację: </w:t>
      </w:r>
    </w:p>
    <w:p w14:paraId="61DF3B5E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1) sieci i urządzeń infrastruktury technicznej do obsługi terenu;</w:t>
      </w:r>
    </w:p>
    <w:p w14:paraId="4BF57FBB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2) obsługi komunikacyjnej terenu;</w:t>
      </w:r>
    </w:p>
    <w:p w14:paraId="24320912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3) obiektów małej architektury;</w:t>
      </w:r>
    </w:p>
    <w:p w14:paraId="2E92ACBD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4) zieleni urządzonej.</w:t>
      </w:r>
    </w:p>
    <w:p w14:paraId="4BF9A726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438E4A80" w14:textId="77777777" w:rsidR="004D7B39" w:rsidRPr="00975D8E" w:rsidRDefault="004D7B39" w:rsidP="004D7B39">
      <w:pPr>
        <w:ind w:left="567" w:hanging="283"/>
        <w:rPr>
          <w:rFonts w:ascii="Arial" w:hAnsi="Arial" w:cs="Arial"/>
        </w:rPr>
      </w:pPr>
      <w:r w:rsidRPr="00975D8E">
        <w:rPr>
          <w:rFonts w:ascii="Arial" w:hAnsi="Arial" w:cs="Arial"/>
        </w:rPr>
        <w:t>4.</w:t>
      </w:r>
      <w:r w:rsidRPr="00975D8E">
        <w:rPr>
          <w:rFonts w:ascii="Arial" w:hAnsi="Arial" w:cs="Arial"/>
        </w:rPr>
        <w:tab/>
        <w:t>Ustala się szczegółowe warunki, zasady i standardy kształtowania zabudowy oraz zagospodarowania terenu:</w:t>
      </w:r>
    </w:p>
    <w:p w14:paraId="44CCE758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975D8E">
        <w:rPr>
          <w:rFonts w:ascii="Arial" w:hAnsi="Arial" w:cs="Arial"/>
        </w:rPr>
        <w:t>) maksymalna łączna obsada w ramach jednej działki budowlanej – do 5 DJP;</w:t>
      </w:r>
    </w:p>
    <w:p w14:paraId="03D3E274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>) zabudowę należy lokalizować z zachowaniem wyznaczonych na rysunku planu nieprzekraczalnych linii zabudowy;</w:t>
      </w:r>
    </w:p>
    <w:p w14:paraId="72A33A8E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975D8E">
        <w:rPr>
          <w:rFonts w:ascii="Arial" w:hAnsi="Arial" w:cs="Arial"/>
        </w:rPr>
        <w:t>) budynki mieszkalne jednorodzinne należy realizować jako wolnostojące;</w:t>
      </w:r>
    </w:p>
    <w:p w14:paraId="7B0A3F2F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975D8E">
        <w:rPr>
          <w:rFonts w:ascii="Arial" w:hAnsi="Arial" w:cs="Arial"/>
        </w:rPr>
        <w:t xml:space="preserve">) minimalny udział powierzchni biologicznie czynnej: </w:t>
      </w:r>
      <w:r>
        <w:rPr>
          <w:rFonts w:ascii="Arial" w:hAnsi="Arial" w:cs="Arial"/>
        </w:rPr>
        <w:t>0,6</w:t>
      </w:r>
      <w:r w:rsidRPr="00975D8E">
        <w:rPr>
          <w:rFonts w:ascii="Arial" w:hAnsi="Arial" w:cs="Arial"/>
        </w:rPr>
        <w:t>;</w:t>
      </w:r>
    </w:p>
    <w:p w14:paraId="5326F9F7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975D8E">
        <w:rPr>
          <w:rFonts w:ascii="Arial" w:hAnsi="Arial" w:cs="Arial"/>
        </w:rPr>
        <w:t>) maksymalny udział powierzchni zabudowy</w:t>
      </w:r>
      <w:r>
        <w:rPr>
          <w:rFonts w:ascii="Arial" w:hAnsi="Arial" w:cs="Arial"/>
        </w:rPr>
        <w:t>: 0,2</w:t>
      </w:r>
      <w:r w:rsidRPr="00975D8E">
        <w:rPr>
          <w:rFonts w:ascii="Arial" w:hAnsi="Arial" w:cs="Arial"/>
        </w:rPr>
        <w:t>;</w:t>
      </w:r>
    </w:p>
    <w:p w14:paraId="1950575E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975D8E">
        <w:rPr>
          <w:rFonts w:ascii="Arial" w:hAnsi="Arial" w:cs="Arial"/>
        </w:rPr>
        <w:t>) minimalny wskaźnik intensywności zabudowy</w:t>
      </w:r>
      <w:r>
        <w:rPr>
          <w:rFonts w:ascii="Arial" w:hAnsi="Arial" w:cs="Arial"/>
        </w:rPr>
        <w:t xml:space="preserve"> </w:t>
      </w:r>
      <w:r w:rsidRPr="00975D8E">
        <w:rPr>
          <w:rFonts w:ascii="Arial" w:hAnsi="Arial" w:cs="Arial"/>
        </w:rPr>
        <w:t>– 0,0</w:t>
      </w:r>
      <w:r>
        <w:rPr>
          <w:rFonts w:ascii="Arial" w:hAnsi="Arial" w:cs="Arial"/>
        </w:rPr>
        <w:t>1</w:t>
      </w:r>
      <w:r w:rsidRPr="00975D8E">
        <w:rPr>
          <w:rFonts w:ascii="Arial" w:hAnsi="Arial" w:cs="Arial"/>
        </w:rPr>
        <w:t>;</w:t>
      </w:r>
    </w:p>
    <w:p w14:paraId="3A34746F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975D8E">
        <w:rPr>
          <w:rFonts w:ascii="Arial" w:hAnsi="Arial" w:cs="Arial"/>
        </w:rPr>
        <w:t xml:space="preserve">) maksymalny wskaźnik </w:t>
      </w:r>
      <w:r>
        <w:rPr>
          <w:rFonts w:ascii="Arial" w:hAnsi="Arial" w:cs="Arial"/>
        </w:rPr>
        <w:t xml:space="preserve">nadziemnej </w:t>
      </w:r>
      <w:r w:rsidRPr="00975D8E">
        <w:rPr>
          <w:rFonts w:ascii="Arial" w:hAnsi="Arial" w:cs="Arial"/>
        </w:rPr>
        <w:t>intensywności zabudowy– 0,</w:t>
      </w:r>
      <w:r>
        <w:rPr>
          <w:rFonts w:ascii="Arial" w:hAnsi="Arial" w:cs="Arial"/>
        </w:rPr>
        <w:t>4</w:t>
      </w:r>
      <w:r w:rsidRPr="00975D8E">
        <w:rPr>
          <w:rFonts w:ascii="Arial" w:hAnsi="Arial" w:cs="Arial"/>
        </w:rPr>
        <w:t>;</w:t>
      </w:r>
    </w:p>
    <w:p w14:paraId="0963A483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975D8E">
        <w:rPr>
          <w:rFonts w:ascii="Arial" w:hAnsi="Arial" w:cs="Arial"/>
        </w:rPr>
        <w:t>) dopuszcza się podpiwniczenie budynków.</w:t>
      </w:r>
    </w:p>
    <w:p w14:paraId="4EAAF56E" w14:textId="77777777" w:rsidR="004D7B39" w:rsidRPr="00975D8E" w:rsidRDefault="004D7B39" w:rsidP="004D7B39">
      <w:pPr>
        <w:ind w:left="851" w:hanging="284"/>
        <w:rPr>
          <w:rFonts w:ascii="Arial" w:hAnsi="Arial" w:cs="Arial"/>
        </w:rPr>
      </w:pPr>
    </w:p>
    <w:p w14:paraId="0F964D83" w14:textId="77777777" w:rsidR="004D7B39" w:rsidRPr="00975D8E" w:rsidRDefault="004D7B39" w:rsidP="004D7B39">
      <w:pPr>
        <w:ind w:left="567" w:hanging="283"/>
        <w:rPr>
          <w:rFonts w:ascii="Arial" w:hAnsi="Arial" w:cs="Arial"/>
        </w:rPr>
      </w:pPr>
      <w:r w:rsidRPr="00975D8E">
        <w:rPr>
          <w:rFonts w:ascii="Arial" w:hAnsi="Arial" w:cs="Arial"/>
        </w:rPr>
        <w:t>5.</w:t>
      </w:r>
      <w:r w:rsidRPr="00975D8E">
        <w:rPr>
          <w:rFonts w:ascii="Arial" w:hAnsi="Arial" w:cs="Arial"/>
        </w:rPr>
        <w:tab/>
        <w:t>Ustala się szczegółowe parametry zabudowy:</w:t>
      </w:r>
    </w:p>
    <w:p w14:paraId="1428582F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1) maksymalna wysokość zabudowy – 10m z zastrzeżeniem pkt 2);</w:t>
      </w:r>
    </w:p>
    <w:p w14:paraId="6ACBC263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2) maksymalna wysokość budynku inwentarskiego – 6m;</w:t>
      </w:r>
    </w:p>
    <w:p w14:paraId="25ED3C77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3) maksymalna powierzchnia zabudowy budynku inwentarskiego – do 100m</w:t>
      </w:r>
      <w:r w:rsidRPr="00975D8E">
        <w:rPr>
          <w:rFonts w:ascii="Arial" w:hAnsi="Arial" w:cs="Arial"/>
          <w:vertAlign w:val="superscript"/>
        </w:rPr>
        <w:t>2</w:t>
      </w:r>
      <w:r w:rsidRPr="00975D8E">
        <w:rPr>
          <w:rFonts w:ascii="Arial" w:hAnsi="Arial" w:cs="Arial"/>
        </w:rPr>
        <w:t>;</w:t>
      </w:r>
    </w:p>
    <w:p w14:paraId="1935554F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4) maksymalna liczba kondygnacji nadziemnych – 2;</w:t>
      </w:r>
    </w:p>
    <w:p w14:paraId="2E167464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 xml:space="preserve">5) zadaszenie budynków należy realizować w formie dachów dwuspadowych o kącie nachylenia połaci dachowych do płaszczyzny przekroju poziomego budynku w przedziale </w:t>
      </w:r>
      <w:r>
        <w:rPr>
          <w:rFonts w:ascii="Arial" w:hAnsi="Arial" w:cs="Arial"/>
        </w:rPr>
        <w:t>30</w:t>
      </w:r>
      <w:r w:rsidRPr="00975D8E">
        <w:rPr>
          <w:rFonts w:ascii="Arial" w:hAnsi="Arial" w:cs="Arial"/>
          <w:vertAlign w:val="superscript"/>
        </w:rPr>
        <w:t>o</w:t>
      </w:r>
      <w:r w:rsidRPr="00975D8E">
        <w:rPr>
          <w:rFonts w:ascii="Arial" w:hAnsi="Arial" w:cs="Arial"/>
        </w:rPr>
        <w:t>- </w:t>
      </w:r>
      <w:r>
        <w:rPr>
          <w:rFonts w:ascii="Arial" w:hAnsi="Arial" w:cs="Arial"/>
        </w:rPr>
        <w:t>45</w:t>
      </w:r>
      <w:r w:rsidRPr="00975D8E">
        <w:rPr>
          <w:rFonts w:ascii="Arial" w:hAnsi="Arial" w:cs="Arial"/>
          <w:vertAlign w:val="superscript"/>
        </w:rPr>
        <w:t>o</w:t>
      </w:r>
      <w:r w:rsidRPr="00975D8E">
        <w:rPr>
          <w:rFonts w:ascii="Arial" w:hAnsi="Arial" w:cs="Arial"/>
        </w:rPr>
        <w:t>;</w:t>
      </w:r>
    </w:p>
    <w:p w14:paraId="2E7BFF1D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6) dla zadaszeń innych niż dachy płaskie ustala się pokrycie: blachą na rąbek dachówką ceramiczną, bitumiczną lub materiałem dachówko podobnym w odcieniach: czerwieni, brązu, szarości i grafitowym.</w:t>
      </w:r>
    </w:p>
    <w:p w14:paraId="65F6CCC1" w14:textId="77777777" w:rsidR="004D7B39" w:rsidRPr="00975D8E" w:rsidRDefault="004D7B39" w:rsidP="004D7B39">
      <w:pPr>
        <w:ind w:left="851" w:hanging="284"/>
        <w:rPr>
          <w:rFonts w:ascii="Arial" w:hAnsi="Arial" w:cs="Arial"/>
        </w:rPr>
      </w:pPr>
    </w:p>
    <w:p w14:paraId="481A046B" w14:textId="77777777" w:rsidR="004D7B39" w:rsidRPr="00975D8E" w:rsidRDefault="004D7B39" w:rsidP="004D7B39">
      <w:pPr>
        <w:ind w:left="567" w:hanging="283"/>
        <w:rPr>
          <w:rFonts w:ascii="Arial" w:hAnsi="Arial" w:cs="Arial"/>
        </w:rPr>
      </w:pPr>
      <w:r w:rsidRPr="00975D8E">
        <w:rPr>
          <w:rFonts w:ascii="Arial" w:hAnsi="Arial" w:cs="Arial"/>
        </w:rPr>
        <w:t>6.</w:t>
      </w:r>
      <w:r w:rsidRPr="00975D8E">
        <w:rPr>
          <w:rFonts w:ascii="Arial" w:hAnsi="Arial" w:cs="Arial"/>
        </w:rPr>
        <w:tab/>
        <w:t>Ustala się szczegółowe zasady zagospodarowania terenu:</w:t>
      </w:r>
    </w:p>
    <w:p w14:paraId="292863D3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1)</w:t>
      </w:r>
      <w:r w:rsidRPr="00975D8E">
        <w:rPr>
          <w:rFonts w:ascii="Arial" w:hAnsi="Arial" w:cs="Arial"/>
        </w:rPr>
        <w:tab/>
        <w:t xml:space="preserve">minimalna powierzchnia </w:t>
      </w:r>
      <w:proofErr w:type="spellStart"/>
      <w:r w:rsidRPr="00975D8E">
        <w:rPr>
          <w:rFonts w:ascii="Arial" w:hAnsi="Arial" w:cs="Arial"/>
        </w:rPr>
        <w:t>nowowydzielanej</w:t>
      </w:r>
      <w:proofErr w:type="spellEnd"/>
      <w:r w:rsidRPr="00975D8E">
        <w:rPr>
          <w:rFonts w:ascii="Arial" w:hAnsi="Arial" w:cs="Arial"/>
        </w:rPr>
        <w:t xml:space="preserve"> działki budowlanej – 3000m</w:t>
      </w:r>
      <w:r w:rsidRPr="00975D8E">
        <w:rPr>
          <w:rFonts w:ascii="Arial" w:hAnsi="Arial" w:cs="Arial"/>
          <w:vertAlign w:val="superscript"/>
        </w:rPr>
        <w:t>2</w:t>
      </w:r>
      <w:r w:rsidRPr="00975D8E">
        <w:rPr>
          <w:rFonts w:ascii="Arial" w:hAnsi="Arial" w:cs="Arial"/>
        </w:rPr>
        <w:t>;</w:t>
      </w:r>
    </w:p>
    <w:p w14:paraId="0D8A5F29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>)</w:t>
      </w:r>
      <w:r w:rsidRPr="00975D8E">
        <w:rPr>
          <w:rFonts w:ascii="Arial" w:hAnsi="Arial" w:cs="Arial"/>
        </w:rPr>
        <w:tab/>
        <w:t>liczba miejsc parkingowych –</w:t>
      </w:r>
      <w:r>
        <w:rPr>
          <w:rFonts w:ascii="Arial" w:hAnsi="Arial" w:cs="Arial"/>
        </w:rPr>
        <w:t xml:space="preserve"> minimum dwa na każdy lokal mieszkalny</w:t>
      </w:r>
      <w:r w:rsidRPr="00975D8E">
        <w:rPr>
          <w:rFonts w:ascii="Arial" w:hAnsi="Arial" w:cs="Arial"/>
        </w:rPr>
        <w:t>.</w:t>
      </w:r>
    </w:p>
    <w:p w14:paraId="107162A4" w14:textId="77777777" w:rsidR="00A30633" w:rsidRDefault="00A30633" w:rsidP="004F1714">
      <w:pPr>
        <w:ind w:left="0" w:firstLine="0"/>
        <w:jc w:val="left"/>
        <w:rPr>
          <w:sz w:val="22"/>
          <w:szCs w:val="22"/>
        </w:rPr>
      </w:pPr>
    </w:p>
    <w:p w14:paraId="68E1F0A3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  <w:b/>
          <w:bCs/>
        </w:rPr>
      </w:pPr>
      <w:r w:rsidRPr="00975D8E">
        <w:rPr>
          <w:rFonts w:ascii="Arial" w:hAnsi="Arial" w:cs="Arial"/>
          <w:b/>
          <w:bCs/>
        </w:rPr>
        <w:t>§</w:t>
      </w:r>
      <w:r>
        <w:rPr>
          <w:rFonts w:ascii="Arial" w:hAnsi="Arial" w:cs="Arial"/>
          <w:b/>
          <w:bCs/>
        </w:rPr>
        <w:t>18</w:t>
      </w:r>
      <w:r w:rsidRPr="00975D8E">
        <w:rPr>
          <w:rFonts w:ascii="Arial" w:hAnsi="Arial" w:cs="Arial"/>
          <w:b/>
          <w:bCs/>
        </w:rPr>
        <w:t xml:space="preserve">.1 </w:t>
      </w:r>
      <w:r w:rsidRPr="00975D8E">
        <w:rPr>
          <w:rFonts w:ascii="Arial" w:hAnsi="Arial" w:cs="Arial"/>
        </w:rPr>
        <w:t xml:space="preserve">Ustala się teren </w:t>
      </w:r>
      <w:r>
        <w:rPr>
          <w:rFonts w:ascii="Arial" w:hAnsi="Arial" w:cs="Arial"/>
        </w:rPr>
        <w:t>komunikacji drogowej wewnętrznej</w:t>
      </w:r>
      <w:r w:rsidRPr="00975D8E">
        <w:rPr>
          <w:rFonts w:ascii="Arial" w:hAnsi="Arial" w:cs="Arial"/>
        </w:rPr>
        <w:t xml:space="preserve"> oznaczon</w:t>
      </w:r>
      <w:r>
        <w:rPr>
          <w:rFonts w:ascii="Arial" w:hAnsi="Arial" w:cs="Arial"/>
        </w:rPr>
        <w:t>y</w:t>
      </w:r>
      <w:r w:rsidRPr="00975D8E">
        <w:rPr>
          <w:rFonts w:ascii="Arial" w:hAnsi="Arial" w:cs="Arial"/>
        </w:rPr>
        <w:t xml:space="preserve"> symbol</w:t>
      </w:r>
      <w:r>
        <w:rPr>
          <w:rFonts w:ascii="Arial" w:hAnsi="Arial" w:cs="Arial"/>
        </w:rPr>
        <w:t>em</w:t>
      </w:r>
      <w:r w:rsidRPr="00975D8E">
        <w:rPr>
          <w:rFonts w:ascii="Arial" w:hAnsi="Arial" w:cs="Arial"/>
        </w:rPr>
        <w:t xml:space="preserve"> 1</w:t>
      </w:r>
      <w:r w:rsidRPr="00975D8E">
        <w:rPr>
          <w:rFonts w:ascii="Arial" w:hAnsi="Arial" w:cs="Arial"/>
          <w:b/>
          <w:bCs/>
        </w:rPr>
        <w:t>KR</w:t>
      </w:r>
      <w:r w:rsidR="00045DC1">
        <w:rPr>
          <w:rFonts w:ascii="Arial" w:hAnsi="Arial" w:cs="Arial"/>
          <w:b/>
          <w:bCs/>
        </w:rPr>
        <w:t>, 2KR</w:t>
      </w:r>
      <w:r w:rsidRPr="00975D8E">
        <w:rPr>
          <w:rFonts w:ascii="Arial" w:hAnsi="Arial" w:cs="Arial"/>
          <w:b/>
          <w:bCs/>
        </w:rPr>
        <w:t>.</w:t>
      </w:r>
    </w:p>
    <w:p w14:paraId="3ED98CDC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3AFDA020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  <w:r w:rsidRPr="00975D8E">
        <w:rPr>
          <w:rFonts w:ascii="Arial" w:hAnsi="Arial" w:cs="Arial"/>
        </w:rPr>
        <w:t>2.</w:t>
      </w:r>
      <w:r w:rsidRPr="00975D8E">
        <w:rPr>
          <w:rFonts w:ascii="Arial" w:hAnsi="Arial" w:cs="Arial"/>
        </w:rPr>
        <w:tab/>
        <w:t>Szerokość w liniach rozgraniczających zgodnie z rysunkiem planu</w:t>
      </w:r>
    </w:p>
    <w:p w14:paraId="2EF4BB0D" w14:textId="77777777" w:rsidR="004D7B39" w:rsidRPr="00975D8E" w:rsidRDefault="004D7B39" w:rsidP="004D7B39">
      <w:pPr>
        <w:ind w:left="851" w:hanging="284"/>
        <w:rPr>
          <w:rFonts w:ascii="Arial" w:hAnsi="Arial" w:cs="Arial"/>
        </w:rPr>
      </w:pPr>
    </w:p>
    <w:p w14:paraId="7DB8A9E0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  <w:r w:rsidRPr="00975D8E">
        <w:rPr>
          <w:rFonts w:ascii="Arial" w:hAnsi="Arial" w:cs="Arial"/>
        </w:rPr>
        <w:t>3.</w:t>
      </w:r>
      <w:r w:rsidRPr="00975D8E">
        <w:rPr>
          <w:rFonts w:ascii="Arial" w:hAnsi="Arial" w:cs="Arial"/>
        </w:rPr>
        <w:tab/>
        <w:t xml:space="preserve">W ramach przeznaczenia terenu dopuszcza się realizację: </w:t>
      </w:r>
    </w:p>
    <w:p w14:paraId="3059F382" w14:textId="77777777" w:rsidR="004D7B39" w:rsidRPr="00975D8E" w:rsidRDefault="004D7B39" w:rsidP="004D7B39">
      <w:pPr>
        <w:ind w:left="0" w:firstLine="0"/>
        <w:jc w:val="left"/>
        <w:rPr>
          <w:rFonts w:ascii="Arial" w:hAnsi="Arial" w:cs="Arial"/>
        </w:rPr>
      </w:pPr>
    </w:p>
    <w:p w14:paraId="05DF82E5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1) sieci i urządzeń infrastruktury technicznej;</w:t>
      </w:r>
    </w:p>
    <w:p w14:paraId="6AAD354D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2) obiektów małej architektury;</w:t>
      </w:r>
    </w:p>
    <w:p w14:paraId="11E2A7F6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3) urządzeń służących utrzymaniu porządku;</w:t>
      </w:r>
    </w:p>
    <w:p w14:paraId="3F524BCE" w14:textId="77777777" w:rsidR="004D7B39" w:rsidRPr="00975D8E" w:rsidRDefault="004D7B39" w:rsidP="004D7B39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4) zieleni urządzonej.</w:t>
      </w:r>
    </w:p>
    <w:p w14:paraId="5332E398" w14:textId="77777777" w:rsidR="004F1714" w:rsidRDefault="004F1714" w:rsidP="008F0960">
      <w:pPr>
        <w:ind w:left="0" w:firstLine="0"/>
        <w:jc w:val="left"/>
        <w:rPr>
          <w:sz w:val="22"/>
          <w:szCs w:val="22"/>
        </w:rPr>
      </w:pPr>
    </w:p>
    <w:p w14:paraId="62521C2D" w14:textId="77777777" w:rsidR="00257473" w:rsidRPr="00975D8E" w:rsidRDefault="00257473" w:rsidP="00257473">
      <w:pPr>
        <w:ind w:left="0" w:firstLine="0"/>
        <w:jc w:val="left"/>
        <w:rPr>
          <w:rFonts w:ascii="Arial" w:hAnsi="Arial" w:cs="Arial"/>
        </w:rPr>
      </w:pPr>
      <w:r w:rsidRPr="00975D8E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>19</w:t>
      </w:r>
      <w:r w:rsidRPr="00975D8E">
        <w:rPr>
          <w:rFonts w:ascii="Arial" w:hAnsi="Arial" w:cs="Arial"/>
          <w:b/>
        </w:rPr>
        <w:t>.</w:t>
      </w:r>
      <w:r w:rsidRPr="00975D8E">
        <w:rPr>
          <w:rFonts w:ascii="Arial" w:hAnsi="Arial" w:cs="Arial"/>
          <w:bCs/>
        </w:rPr>
        <w:t>1</w:t>
      </w:r>
      <w:r w:rsidRPr="00975D8E">
        <w:rPr>
          <w:rFonts w:ascii="Arial" w:hAnsi="Arial" w:cs="Arial"/>
          <w:b/>
        </w:rPr>
        <w:t>.</w:t>
      </w:r>
      <w:r w:rsidRPr="00975D8E">
        <w:rPr>
          <w:rFonts w:ascii="Arial" w:hAnsi="Arial" w:cs="Arial"/>
        </w:rPr>
        <w:t xml:space="preserve"> Ustala się teren </w:t>
      </w:r>
      <w:r>
        <w:rPr>
          <w:rFonts w:ascii="Arial" w:hAnsi="Arial" w:cs="Arial"/>
        </w:rPr>
        <w:t>infrastruktury</w:t>
      </w:r>
      <w:r w:rsidRPr="00975D8E">
        <w:rPr>
          <w:rFonts w:ascii="Arial" w:hAnsi="Arial" w:cs="Arial"/>
        </w:rPr>
        <w:t xml:space="preserve"> oznaczon</w:t>
      </w:r>
      <w:r>
        <w:rPr>
          <w:rFonts w:ascii="Arial" w:hAnsi="Arial" w:cs="Arial"/>
        </w:rPr>
        <w:t>y</w:t>
      </w:r>
      <w:r w:rsidRPr="00975D8E">
        <w:rPr>
          <w:rFonts w:ascii="Arial" w:hAnsi="Arial" w:cs="Arial"/>
        </w:rPr>
        <w:t xml:space="preserve"> symbol</w:t>
      </w:r>
      <w:r>
        <w:rPr>
          <w:rFonts w:ascii="Arial" w:hAnsi="Arial" w:cs="Arial"/>
        </w:rPr>
        <w:t>em</w:t>
      </w:r>
      <w:r w:rsidRPr="00975D8E">
        <w:rPr>
          <w:rFonts w:ascii="Arial" w:hAnsi="Arial" w:cs="Arial"/>
        </w:rPr>
        <w:t xml:space="preserve"> </w:t>
      </w:r>
      <w:r w:rsidRPr="00975D8E">
        <w:rPr>
          <w:rFonts w:ascii="Arial" w:hAnsi="Arial" w:cs="Arial"/>
        </w:rPr>
        <w:tab/>
      </w:r>
      <w:r w:rsidRPr="00975D8E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I.</w:t>
      </w:r>
    </w:p>
    <w:p w14:paraId="030FE203" w14:textId="77777777" w:rsidR="00257473" w:rsidRPr="00975D8E" w:rsidRDefault="00257473" w:rsidP="00257473">
      <w:pPr>
        <w:ind w:left="0" w:firstLine="0"/>
        <w:jc w:val="left"/>
        <w:rPr>
          <w:rFonts w:ascii="Arial" w:hAnsi="Arial" w:cs="Arial"/>
        </w:rPr>
      </w:pPr>
    </w:p>
    <w:p w14:paraId="135E43A4" w14:textId="77777777" w:rsidR="00257473" w:rsidRPr="00975D8E" w:rsidRDefault="00257473" w:rsidP="00257473">
      <w:pPr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>.</w:t>
      </w:r>
      <w:r w:rsidRPr="00975D8E">
        <w:rPr>
          <w:rFonts w:ascii="Arial" w:hAnsi="Arial" w:cs="Arial"/>
        </w:rPr>
        <w:tab/>
        <w:t xml:space="preserve">W ramach przeznaczenia terenu dopuszcza się realizację: </w:t>
      </w:r>
    </w:p>
    <w:p w14:paraId="2255A70D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975D8E">
        <w:rPr>
          <w:rFonts w:ascii="Arial" w:hAnsi="Arial" w:cs="Arial"/>
        </w:rPr>
        <w:t>) obsługi komunikacyjnej terenu;</w:t>
      </w:r>
    </w:p>
    <w:p w14:paraId="4AF6583E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>) obiektów małej architektury;</w:t>
      </w:r>
    </w:p>
    <w:p w14:paraId="67A4170A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975D8E">
        <w:rPr>
          <w:rFonts w:ascii="Arial" w:hAnsi="Arial" w:cs="Arial"/>
        </w:rPr>
        <w:t>) zieleni urządzonej.</w:t>
      </w:r>
    </w:p>
    <w:p w14:paraId="1D14D6A4" w14:textId="77777777" w:rsidR="00257473" w:rsidRPr="00975D8E" w:rsidRDefault="00257473" w:rsidP="00257473">
      <w:pPr>
        <w:ind w:left="0" w:firstLine="0"/>
        <w:jc w:val="left"/>
        <w:rPr>
          <w:rFonts w:ascii="Arial" w:hAnsi="Arial" w:cs="Arial"/>
        </w:rPr>
      </w:pPr>
    </w:p>
    <w:p w14:paraId="437B1CA8" w14:textId="77777777" w:rsidR="00257473" w:rsidRPr="00975D8E" w:rsidRDefault="00257473" w:rsidP="00257473">
      <w:pPr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975D8E">
        <w:rPr>
          <w:rFonts w:ascii="Arial" w:hAnsi="Arial" w:cs="Arial"/>
        </w:rPr>
        <w:t>.</w:t>
      </w:r>
      <w:r w:rsidRPr="00975D8E">
        <w:rPr>
          <w:rFonts w:ascii="Arial" w:hAnsi="Arial" w:cs="Arial"/>
        </w:rPr>
        <w:tab/>
        <w:t>Ustala się szczegółowe warunki, zasady i standardy kształtowania zabudowy oraz zagospodarowania terenu:</w:t>
      </w:r>
    </w:p>
    <w:p w14:paraId="65073305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975D8E">
        <w:rPr>
          <w:rFonts w:ascii="Arial" w:hAnsi="Arial" w:cs="Arial"/>
        </w:rPr>
        <w:t xml:space="preserve">) minimalny udział powierzchni biologicznie czynnej: </w:t>
      </w:r>
      <w:r>
        <w:rPr>
          <w:rFonts w:ascii="Arial" w:hAnsi="Arial" w:cs="Arial"/>
        </w:rPr>
        <w:t>0,05</w:t>
      </w:r>
      <w:r w:rsidRPr="00975D8E">
        <w:rPr>
          <w:rFonts w:ascii="Arial" w:hAnsi="Arial" w:cs="Arial"/>
        </w:rPr>
        <w:t>;</w:t>
      </w:r>
    </w:p>
    <w:p w14:paraId="603D266C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>) maksymalny udział powierzchni zabudowy</w:t>
      </w:r>
      <w:r>
        <w:rPr>
          <w:rFonts w:ascii="Arial" w:hAnsi="Arial" w:cs="Arial"/>
        </w:rPr>
        <w:t>: 0,3</w:t>
      </w:r>
      <w:r w:rsidRPr="00975D8E">
        <w:rPr>
          <w:rFonts w:ascii="Arial" w:hAnsi="Arial" w:cs="Arial"/>
        </w:rPr>
        <w:t>;</w:t>
      </w:r>
    </w:p>
    <w:p w14:paraId="24F7F4BF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975D8E">
        <w:rPr>
          <w:rFonts w:ascii="Arial" w:hAnsi="Arial" w:cs="Arial"/>
        </w:rPr>
        <w:t>) minimalny wskaźnik intensywności zabudowy</w:t>
      </w:r>
      <w:r>
        <w:rPr>
          <w:rFonts w:ascii="Arial" w:hAnsi="Arial" w:cs="Arial"/>
        </w:rPr>
        <w:t xml:space="preserve"> </w:t>
      </w:r>
      <w:r w:rsidRPr="00975D8E">
        <w:rPr>
          <w:rFonts w:ascii="Arial" w:hAnsi="Arial" w:cs="Arial"/>
        </w:rPr>
        <w:t>– 0,0</w:t>
      </w:r>
      <w:r>
        <w:rPr>
          <w:rFonts w:ascii="Arial" w:hAnsi="Arial" w:cs="Arial"/>
        </w:rPr>
        <w:t>1</w:t>
      </w:r>
      <w:r w:rsidRPr="00975D8E">
        <w:rPr>
          <w:rFonts w:ascii="Arial" w:hAnsi="Arial" w:cs="Arial"/>
        </w:rPr>
        <w:t>;</w:t>
      </w:r>
    </w:p>
    <w:p w14:paraId="5775125C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975D8E">
        <w:rPr>
          <w:rFonts w:ascii="Arial" w:hAnsi="Arial" w:cs="Arial"/>
        </w:rPr>
        <w:t xml:space="preserve">) maksymalny wskaźnik </w:t>
      </w:r>
      <w:r>
        <w:rPr>
          <w:rFonts w:ascii="Arial" w:hAnsi="Arial" w:cs="Arial"/>
        </w:rPr>
        <w:t xml:space="preserve">nadziemnej </w:t>
      </w:r>
      <w:r w:rsidRPr="00975D8E">
        <w:rPr>
          <w:rFonts w:ascii="Arial" w:hAnsi="Arial" w:cs="Arial"/>
        </w:rPr>
        <w:t>intensywności zabudowy– 0,</w:t>
      </w:r>
      <w:r>
        <w:rPr>
          <w:rFonts w:ascii="Arial" w:hAnsi="Arial" w:cs="Arial"/>
        </w:rPr>
        <w:t>3</w:t>
      </w:r>
      <w:r w:rsidRPr="00975D8E">
        <w:rPr>
          <w:rFonts w:ascii="Arial" w:hAnsi="Arial" w:cs="Arial"/>
        </w:rPr>
        <w:t>;</w:t>
      </w:r>
    </w:p>
    <w:p w14:paraId="414E3E7F" w14:textId="77777777" w:rsidR="00257473" w:rsidRPr="00975D8E" w:rsidRDefault="00257473" w:rsidP="00257473">
      <w:pPr>
        <w:ind w:left="851" w:hanging="284"/>
        <w:rPr>
          <w:rFonts w:ascii="Arial" w:hAnsi="Arial" w:cs="Arial"/>
        </w:rPr>
      </w:pPr>
    </w:p>
    <w:p w14:paraId="71C05744" w14:textId="77777777" w:rsidR="00257473" w:rsidRPr="00975D8E" w:rsidRDefault="00257473" w:rsidP="00257473">
      <w:pPr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975D8E">
        <w:rPr>
          <w:rFonts w:ascii="Arial" w:hAnsi="Arial" w:cs="Arial"/>
        </w:rPr>
        <w:t>.</w:t>
      </w:r>
      <w:r w:rsidRPr="00975D8E">
        <w:rPr>
          <w:rFonts w:ascii="Arial" w:hAnsi="Arial" w:cs="Arial"/>
        </w:rPr>
        <w:tab/>
        <w:t>Ustala się szczegółowe parametry zabudowy:</w:t>
      </w:r>
    </w:p>
    <w:p w14:paraId="7AE0B054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 xml:space="preserve">1) maksymalna wysokość zabudowy – </w:t>
      </w:r>
      <w:r>
        <w:rPr>
          <w:rFonts w:ascii="Arial" w:hAnsi="Arial" w:cs="Arial"/>
        </w:rPr>
        <w:t>4</w:t>
      </w:r>
      <w:r w:rsidRPr="00975D8E">
        <w:rPr>
          <w:rFonts w:ascii="Arial" w:hAnsi="Arial" w:cs="Arial"/>
        </w:rPr>
        <w:t>m</w:t>
      </w:r>
      <w:r>
        <w:rPr>
          <w:rFonts w:ascii="Arial" w:hAnsi="Arial" w:cs="Arial"/>
        </w:rPr>
        <w:t>;</w:t>
      </w:r>
    </w:p>
    <w:p w14:paraId="18D9849F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forma </w:t>
      </w:r>
      <w:r w:rsidRPr="00975D8E">
        <w:rPr>
          <w:rFonts w:ascii="Arial" w:hAnsi="Arial" w:cs="Arial"/>
        </w:rPr>
        <w:t>zadaszen</w:t>
      </w:r>
      <w:r>
        <w:rPr>
          <w:rFonts w:ascii="Arial" w:hAnsi="Arial" w:cs="Arial"/>
        </w:rPr>
        <w:t>ia – nie ustala się.</w:t>
      </w:r>
    </w:p>
    <w:p w14:paraId="6BC19636" w14:textId="77777777" w:rsidR="00C91C9A" w:rsidRDefault="00C91C9A" w:rsidP="00257473">
      <w:pPr>
        <w:ind w:left="567" w:hanging="283"/>
        <w:rPr>
          <w:rFonts w:ascii="Arial" w:hAnsi="Arial" w:cs="Arial"/>
        </w:rPr>
      </w:pPr>
    </w:p>
    <w:p w14:paraId="7CAC7645" w14:textId="77777777" w:rsidR="00257473" w:rsidRPr="00975D8E" w:rsidRDefault="00257473" w:rsidP="00257473">
      <w:pPr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975D8E">
        <w:rPr>
          <w:rFonts w:ascii="Arial" w:hAnsi="Arial" w:cs="Arial"/>
        </w:rPr>
        <w:t>.</w:t>
      </w:r>
      <w:r w:rsidRPr="00975D8E">
        <w:rPr>
          <w:rFonts w:ascii="Arial" w:hAnsi="Arial" w:cs="Arial"/>
        </w:rPr>
        <w:tab/>
        <w:t>Ustala się szczegółowe zasady zagospodarowania terenu:</w:t>
      </w:r>
    </w:p>
    <w:p w14:paraId="7F42418E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 w:rsidRPr="00975D8E">
        <w:rPr>
          <w:rFonts w:ascii="Arial" w:hAnsi="Arial" w:cs="Arial"/>
        </w:rPr>
        <w:t>1)</w:t>
      </w:r>
      <w:r w:rsidRPr="00975D8E">
        <w:rPr>
          <w:rFonts w:ascii="Arial" w:hAnsi="Arial" w:cs="Arial"/>
        </w:rPr>
        <w:tab/>
        <w:t xml:space="preserve">minimalna powierzchnia </w:t>
      </w:r>
      <w:proofErr w:type="spellStart"/>
      <w:r w:rsidRPr="00975D8E">
        <w:rPr>
          <w:rFonts w:ascii="Arial" w:hAnsi="Arial" w:cs="Arial"/>
        </w:rPr>
        <w:t>nowowydzielanej</w:t>
      </w:r>
      <w:proofErr w:type="spellEnd"/>
      <w:r w:rsidRPr="00975D8E">
        <w:rPr>
          <w:rFonts w:ascii="Arial" w:hAnsi="Arial" w:cs="Arial"/>
        </w:rPr>
        <w:t xml:space="preserve"> działki budowlanej – </w:t>
      </w:r>
      <w:r>
        <w:rPr>
          <w:rFonts w:ascii="Arial" w:hAnsi="Arial" w:cs="Arial"/>
        </w:rPr>
        <w:t>nie ustala się</w:t>
      </w:r>
      <w:r w:rsidRPr="00975D8E">
        <w:rPr>
          <w:rFonts w:ascii="Arial" w:hAnsi="Arial" w:cs="Arial"/>
        </w:rPr>
        <w:t>;</w:t>
      </w:r>
    </w:p>
    <w:p w14:paraId="2BD9D49B" w14:textId="77777777" w:rsidR="00257473" w:rsidRPr="00975D8E" w:rsidRDefault="00257473" w:rsidP="00257473">
      <w:pPr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975D8E">
        <w:rPr>
          <w:rFonts w:ascii="Arial" w:hAnsi="Arial" w:cs="Arial"/>
        </w:rPr>
        <w:t>)</w:t>
      </w:r>
      <w:r w:rsidRPr="00975D8E">
        <w:rPr>
          <w:rFonts w:ascii="Arial" w:hAnsi="Arial" w:cs="Arial"/>
        </w:rPr>
        <w:tab/>
        <w:t>liczba miejsc parkingowych –</w:t>
      </w:r>
      <w:r>
        <w:rPr>
          <w:rFonts w:ascii="Arial" w:hAnsi="Arial" w:cs="Arial"/>
        </w:rPr>
        <w:t xml:space="preserve"> nie ustala się</w:t>
      </w:r>
      <w:r w:rsidRPr="00975D8E">
        <w:rPr>
          <w:rFonts w:ascii="Arial" w:hAnsi="Arial" w:cs="Arial"/>
        </w:rPr>
        <w:t>.</w:t>
      </w:r>
    </w:p>
    <w:p w14:paraId="5EBE0710" w14:textId="77777777" w:rsidR="00257473" w:rsidRDefault="00257473" w:rsidP="00FC54FC">
      <w:pPr>
        <w:ind w:left="0" w:firstLine="0"/>
        <w:jc w:val="center"/>
        <w:rPr>
          <w:b/>
          <w:sz w:val="22"/>
          <w:szCs w:val="22"/>
        </w:rPr>
      </w:pPr>
    </w:p>
    <w:p w14:paraId="3B21D8F7" w14:textId="77777777" w:rsidR="00FC54FC" w:rsidRPr="0094058A" w:rsidRDefault="00FC54FC" w:rsidP="00FC54FC">
      <w:pPr>
        <w:ind w:left="0" w:firstLine="0"/>
        <w:jc w:val="center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>Rozdz</w:t>
      </w:r>
      <w:r w:rsidR="0094058A">
        <w:rPr>
          <w:b/>
          <w:sz w:val="22"/>
          <w:szCs w:val="22"/>
        </w:rPr>
        <w:t xml:space="preserve">iał </w:t>
      </w:r>
      <w:r w:rsidR="004D7B39">
        <w:rPr>
          <w:b/>
          <w:sz w:val="22"/>
          <w:szCs w:val="22"/>
        </w:rPr>
        <w:t>14</w:t>
      </w:r>
    </w:p>
    <w:p w14:paraId="1C8D41A4" w14:textId="77777777" w:rsidR="00FC54FC" w:rsidRPr="0094058A" w:rsidRDefault="00FC54FC" w:rsidP="00FC54FC">
      <w:pPr>
        <w:ind w:left="0" w:firstLine="0"/>
        <w:jc w:val="center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>Ustalenia końcowe</w:t>
      </w:r>
    </w:p>
    <w:p w14:paraId="721BF61C" w14:textId="77777777" w:rsidR="007D06F0" w:rsidRPr="0094058A" w:rsidRDefault="007D06F0" w:rsidP="0094058A">
      <w:pPr>
        <w:ind w:left="0" w:firstLine="0"/>
        <w:rPr>
          <w:b/>
          <w:sz w:val="22"/>
          <w:szCs w:val="22"/>
        </w:rPr>
      </w:pPr>
    </w:p>
    <w:p w14:paraId="35BD7F97" w14:textId="77777777" w:rsidR="00FC54FC" w:rsidRPr="0094058A" w:rsidRDefault="00FC54FC" w:rsidP="0094058A">
      <w:pPr>
        <w:ind w:left="0" w:firstLine="0"/>
        <w:rPr>
          <w:sz w:val="22"/>
          <w:szCs w:val="22"/>
        </w:rPr>
      </w:pPr>
      <w:r w:rsidRPr="0094058A">
        <w:rPr>
          <w:b/>
          <w:sz w:val="22"/>
          <w:szCs w:val="22"/>
        </w:rPr>
        <w:t>§</w:t>
      </w:r>
      <w:r w:rsidR="00257473">
        <w:rPr>
          <w:b/>
          <w:sz w:val="22"/>
          <w:szCs w:val="22"/>
        </w:rPr>
        <w:t>20</w:t>
      </w:r>
      <w:r w:rsidRPr="0094058A">
        <w:rPr>
          <w:b/>
          <w:sz w:val="22"/>
          <w:szCs w:val="22"/>
        </w:rPr>
        <w:t>.</w:t>
      </w:r>
      <w:r w:rsidRPr="0094058A">
        <w:rPr>
          <w:sz w:val="22"/>
          <w:szCs w:val="22"/>
        </w:rPr>
        <w:t xml:space="preserve"> Wykonanie Uchwały powierza się </w:t>
      </w:r>
      <w:r w:rsidR="004D7B39">
        <w:rPr>
          <w:sz w:val="22"/>
          <w:szCs w:val="22"/>
        </w:rPr>
        <w:t>Burmistrzowi Miłomłyna</w:t>
      </w:r>
      <w:r w:rsidR="00097BE2" w:rsidRPr="0094058A">
        <w:rPr>
          <w:sz w:val="22"/>
          <w:szCs w:val="22"/>
        </w:rPr>
        <w:t>.</w:t>
      </w:r>
    </w:p>
    <w:p w14:paraId="41D4A197" w14:textId="77777777" w:rsidR="008E10B0" w:rsidRPr="0094058A" w:rsidRDefault="008E10B0" w:rsidP="0094058A">
      <w:pPr>
        <w:ind w:left="0" w:firstLine="0"/>
        <w:rPr>
          <w:sz w:val="22"/>
          <w:szCs w:val="22"/>
        </w:rPr>
      </w:pPr>
    </w:p>
    <w:p w14:paraId="1548009D" w14:textId="77777777" w:rsidR="00FC54FC" w:rsidRPr="0094058A" w:rsidRDefault="00F11618" w:rsidP="0094058A">
      <w:pPr>
        <w:ind w:left="426" w:hanging="426"/>
        <w:rPr>
          <w:b/>
          <w:sz w:val="22"/>
          <w:szCs w:val="22"/>
        </w:rPr>
      </w:pPr>
      <w:r w:rsidRPr="0094058A">
        <w:rPr>
          <w:b/>
          <w:sz w:val="22"/>
          <w:szCs w:val="22"/>
        </w:rPr>
        <w:t>§</w:t>
      </w:r>
      <w:r w:rsidR="004D7B39">
        <w:rPr>
          <w:b/>
          <w:sz w:val="22"/>
          <w:szCs w:val="22"/>
        </w:rPr>
        <w:t>2</w:t>
      </w:r>
      <w:r w:rsidR="00257473">
        <w:rPr>
          <w:b/>
          <w:sz w:val="22"/>
          <w:szCs w:val="22"/>
        </w:rPr>
        <w:t>1</w:t>
      </w:r>
      <w:r w:rsidR="00510900" w:rsidRPr="0094058A">
        <w:rPr>
          <w:b/>
          <w:sz w:val="22"/>
          <w:szCs w:val="22"/>
        </w:rPr>
        <w:t>.</w:t>
      </w:r>
      <w:r w:rsidR="00FC54FC" w:rsidRPr="0094058A">
        <w:rPr>
          <w:sz w:val="22"/>
          <w:szCs w:val="22"/>
        </w:rPr>
        <w:t xml:space="preserve"> Uchwała wchodzi w życie po upływie 14 dni od dnia jej ogłoszenia w Dzienniku Urzędowym Województwa </w:t>
      </w:r>
      <w:r w:rsidR="004D7B39">
        <w:rPr>
          <w:sz w:val="22"/>
          <w:szCs w:val="22"/>
        </w:rPr>
        <w:t>Warmińsko-Mazurskiego</w:t>
      </w:r>
      <w:r w:rsidR="00FC54FC" w:rsidRPr="0094058A">
        <w:rPr>
          <w:sz w:val="22"/>
          <w:szCs w:val="22"/>
        </w:rPr>
        <w:t>.</w:t>
      </w:r>
    </w:p>
    <w:p w14:paraId="064C49F3" w14:textId="77777777" w:rsidR="00FC54FC" w:rsidRPr="0094058A" w:rsidRDefault="00FC54FC">
      <w:pPr>
        <w:ind w:left="0" w:firstLine="0"/>
        <w:jc w:val="center"/>
        <w:rPr>
          <w:b/>
          <w:sz w:val="22"/>
          <w:szCs w:val="22"/>
        </w:rPr>
      </w:pPr>
    </w:p>
    <w:p w14:paraId="37BDAA9F" w14:textId="77777777" w:rsidR="00FC54FC" w:rsidRPr="0094058A" w:rsidRDefault="00FC54FC">
      <w:pPr>
        <w:ind w:left="0" w:firstLine="0"/>
        <w:jc w:val="center"/>
        <w:rPr>
          <w:b/>
          <w:sz w:val="22"/>
          <w:szCs w:val="22"/>
        </w:rPr>
      </w:pPr>
    </w:p>
    <w:p w14:paraId="02476A36" w14:textId="77777777" w:rsidR="00FC54FC" w:rsidRPr="0094058A" w:rsidRDefault="00FC54FC" w:rsidP="0094058A">
      <w:pPr>
        <w:ind w:left="5387" w:firstLine="0"/>
        <w:jc w:val="right"/>
        <w:rPr>
          <w:sz w:val="22"/>
          <w:szCs w:val="22"/>
        </w:rPr>
      </w:pPr>
      <w:r w:rsidRPr="0094058A">
        <w:rPr>
          <w:sz w:val="22"/>
          <w:szCs w:val="22"/>
        </w:rPr>
        <w:t xml:space="preserve">Przewodniczący Rady </w:t>
      </w:r>
      <w:r w:rsidR="004D7B39">
        <w:rPr>
          <w:sz w:val="22"/>
          <w:szCs w:val="22"/>
        </w:rPr>
        <w:t>Miejskiej</w:t>
      </w:r>
    </w:p>
    <w:sectPr w:rsidR="00FC54FC" w:rsidRPr="0094058A">
      <w:footerReference w:type="default" r:id="rId8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878B4" w14:textId="77777777" w:rsidR="00773D8F" w:rsidRDefault="00773D8F">
      <w:r>
        <w:separator/>
      </w:r>
    </w:p>
  </w:endnote>
  <w:endnote w:type="continuationSeparator" w:id="0">
    <w:p w14:paraId="21927F01" w14:textId="77777777" w:rsidR="00773D8F" w:rsidRDefault="0077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5C75" w14:textId="77777777" w:rsidR="009A1FC0" w:rsidRDefault="009A1FC0">
    <w:pPr>
      <w:pStyle w:val="Stopka"/>
      <w:jc w:val="center"/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PAGE   \* MERGEFORMAT </w:instrText>
    </w:r>
    <w:r>
      <w:rPr>
        <w:sz w:val="18"/>
      </w:rPr>
      <w:fldChar w:fldCharType="separate"/>
    </w:r>
    <w:r w:rsidR="00875A01">
      <w:rPr>
        <w:noProof/>
        <w:sz w:val="18"/>
      </w:rPr>
      <w:t>4</w:t>
    </w:r>
    <w:r>
      <w:rPr>
        <w:sz w:val="18"/>
      </w:rPr>
      <w:fldChar w:fldCharType="end"/>
    </w:r>
  </w:p>
  <w:p w14:paraId="23C9C49B" w14:textId="77777777" w:rsidR="009A1FC0" w:rsidRDefault="009A1F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89F1D" w14:textId="77777777" w:rsidR="00773D8F" w:rsidRDefault="00773D8F">
      <w:r>
        <w:separator/>
      </w:r>
    </w:p>
  </w:footnote>
  <w:footnote w:type="continuationSeparator" w:id="0">
    <w:p w14:paraId="6EADD41F" w14:textId="77777777" w:rsidR="00773D8F" w:rsidRDefault="00773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1FF6"/>
    <w:multiLevelType w:val="hybridMultilevel"/>
    <w:tmpl w:val="B2E6A116"/>
    <w:lvl w:ilvl="0" w:tplc="BA026388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89714E"/>
    <w:multiLevelType w:val="hybridMultilevel"/>
    <w:tmpl w:val="ECCCF138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FC5F50"/>
    <w:multiLevelType w:val="hybridMultilevel"/>
    <w:tmpl w:val="FE28EBC0"/>
    <w:lvl w:ilvl="0" w:tplc="F0DA6B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71479C"/>
    <w:multiLevelType w:val="hybridMultilevel"/>
    <w:tmpl w:val="CE00604A"/>
    <w:lvl w:ilvl="0" w:tplc="4AC4C5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7B0B09"/>
    <w:multiLevelType w:val="hybridMultilevel"/>
    <w:tmpl w:val="863E9B94"/>
    <w:lvl w:ilvl="0" w:tplc="E2321B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9F630D"/>
    <w:multiLevelType w:val="hybridMultilevel"/>
    <w:tmpl w:val="3F981C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4058C"/>
    <w:multiLevelType w:val="hybridMultilevel"/>
    <w:tmpl w:val="7EAAD2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01D77"/>
    <w:multiLevelType w:val="hybridMultilevel"/>
    <w:tmpl w:val="AA6A2F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5159A"/>
    <w:multiLevelType w:val="hybridMultilevel"/>
    <w:tmpl w:val="E834D9B0"/>
    <w:lvl w:ilvl="0" w:tplc="EC7CDD7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4162C"/>
    <w:multiLevelType w:val="multilevel"/>
    <w:tmpl w:val="A6A80144"/>
    <w:lvl w:ilvl="0">
      <w:start w:val="1"/>
      <w:numFmt w:val="decimal"/>
      <w:suff w:val="space"/>
      <w:lvlText w:val="§ %1."/>
      <w:lvlJc w:val="left"/>
      <w:pPr>
        <w:ind w:firstLine="284"/>
      </w:pPr>
      <w:rPr>
        <w:rFonts w:ascii="Arial" w:hAnsi="Arial" w:cs="Arial" w:hint="default"/>
        <w:b/>
        <w:bCs/>
        <w:i w:val="0"/>
        <w:iCs w:val="0"/>
        <w:color w:val="auto"/>
        <w:spacing w:val="0"/>
        <w:sz w:val="18"/>
        <w:szCs w:val="18"/>
      </w:rPr>
    </w:lvl>
    <w:lvl w:ilvl="1">
      <w:start w:val="74"/>
      <w:numFmt w:val="decimal"/>
      <w:lvlText w:val="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21"/>
        </w:tabs>
        <w:ind w:left="1021" w:hanging="62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304"/>
        </w:tabs>
        <w:ind w:left="1304" w:hanging="453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797" w:hanging="357"/>
      </w:pPr>
      <w:rPr>
        <w:rFonts w:ascii="Symbol" w:hAnsi="Symbol" w:cs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6F14113E"/>
    <w:multiLevelType w:val="hybridMultilevel"/>
    <w:tmpl w:val="6484A9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F4962"/>
    <w:multiLevelType w:val="hybridMultilevel"/>
    <w:tmpl w:val="98D23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44258"/>
    <w:multiLevelType w:val="hybridMultilevel"/>
    <w:tmpl w:val="34202600"/>
    <w:lvl w:ilvl="0" w:tplc="3EFEFE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26645"/>
    <w:multiLevelType w:val="hybridMultilevel"/>
    <w:tmpl w:val="8810699E"/>
    <w:lvl w:ilvl="0" w:tplc="FFFFFFFF">
      <w:start w:val="2"/>
      <w:numFmt w:val="decimal"/>
      <w:lvlText w:val="%1."/>
      <w:lvlJc w:val="left"/>
      <w:pPr>
        <w:tabs>
          <w:tab w:val="num" w:pos="644"/>
        </w:tabs>
        <w:ind w:firstLine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8D0F71"/>
    <w:multiLevelType w:val="multilevel"/>
    <w:tmpl w:val="7D9C4A46"/>
    <w:lvl w:ilvl="0">
      <w:start w:val="7"/>
      <w:numFmt w:val="decimal"/>
      <w:lvlText w:val="§ 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0" w:firstLine="0"/>
      </w:pPr>
      <w:rPr>
        <w:rFonts w:ascii="Arial" w:hAnsi="Arial" w:hint="default"/>
        <w:sz w:val="16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27397473">
    <w:abstractNumId w:val="10"/>
    <w:lvlOverride w:ilvl="0">
      <w:lvl w:ilvl="0">
        <w:start w:val="1"/>
        <w:numFmt w:val="decimal"/>
        <w:suff w:val="space"/>
        <w:lvlText w:val="§ %1."/>
        <w:lvlJc w:val="left"/>
        <w:pPr>
          <w:ind w:firstLine="284"/>
        </w:pPr>
        <w:rPr>
          <w:rFonts w:ascii="Arial" w:hAnsi="Arial" w:cs="Arial" w:hint="default"/>
          <w:b/>
          <w:bCs/>
          <w:i w:val="0"/>
          <w:iCs w:val="0"/>
          <w:color w:val="auto"/>
          <w:spacing w:val="0"/>
          <w:sz w:val="18"/>
          <w:szCs w:val="18"/>
        </w:rPr>
      </w:lvl>
    </w:lvlOverride>
    <w:lvlOverride w:ilvl="1">
      <w:lvl w:ilvl="1">
        <w:start w:val="74"/>
        <w:numFmt w:val="decimal"/>
        <w:lvlText w:val="%2."/>
        <w:lvlJc w:val="left"/>
        <w:pPr>
          <w:tabs>
            <w:tab w:val="num" w:pos="454"/>
          </w:tabs>
          <w:ind w:left="454" w:hanging="454"/>
        </w:pPr>
        <w:rPr>
          <w:rFonts w:hint="default"/>
        </w:rPr>
      </w:lvl>
    </w:lvlOverride>
    <w:lvlOverride w:ilvl="2">
      <w:lvl w:ilvl="2">
        <w:start w:val="1"/>
        <w:numFmt w:val="decimal"/>
        <w:lvlText w:val="%3)"/>
        <w:lvlJc w:val="left"/>
        <w:pPr>
          <w:tabs>
            <w:tab w:val="num" w:pos="1021"/>
          </w:tabs>
          <w:ind w:left="1021" w:hanging="624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1304"/>
          </w:tabs>
          <w:ind w:left="1304" w:hanging="453"/>
        </w:pPr>
        <w:rPr>
          <w:rFonts w:hint="default"/>
        </w:rPr>
      </w:lvl>
    </w:lvlOverride>
    <w:lvlOverride w:ilvl="4">
      <w:lvl w:ilvl="4">
        <w:start w:val="1"/>
        <w:numFmt w:val="bullet"/>
        <w:lvlText w:val=""/>
        <w:lvlJc w:val="left"/>
        <w:pPr>
          <w:tabs>
            <w:tab w:val="num" w:pos="1800"/>
          </w:tabs>
          <w:ind w:left="1797" w:hanging="357"/>
        </w:pPr>
        <w:rPr>
          <w:rFonts w:ascii="Symbol" w:hAnsi="Symbol" w:cs="Symbol" w:hint="default"/>
          <w:color w:val="auto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hint="default"/>
        </w:rPr>
      </w:lvl>
    </w:lvlOverride>
  </w:num>
  <w:num w:numId="2" w16cid:durableId="2074618360">
    <w:abstractNumId w:val="10"/>
  </w:num>
  <w:num w:numId="6" w16cid:durableId="709066504">
    <w:abstractNumId w:val="14"/>
  </w:num>
  <w:num w:numId="7" w16cid:durableId="900749966">
    <w:abstractNumId w:val="15"/>
  </w:num>
  <w:num w:numId="8" w16cid:durableId="974061641">
    <w:abstractNumId w:val="2"/>
  </w:num>
  <w:num w:numId="9" w16cid:durableId="716978943">
    <w:abstractNumId w:val="5"/>
  </w:num>
  <w:num w:numId="10" w16cid:durableId="338049689">
    <w:abstractNumId w:val="9"/>
  </w:num>
  <w:num w:numId="11" w16cid:durableId="872771129">
    <w:abstractNumId w:val="8"/>
  </w:num>
  <w:num w:numId="12" w16cid:durableId="1504125033">
    <w:abstractNumId w:val="12"/>
  </w:num>
  <w:num w:numId="13" w16cid:durableId="152794571">
    <w:abstractNumId w:val="4"/>
  </w:num>
  <w:num w:numId="14" w16cid:durableId="840201326">
    <w:abstractNumId w:val="0"/>
  </w:num>
  <w:num w:numId="15" w16cid:durableId="2051757980">
    <w:abstractNumId w:val="13"/>
  </w:num>
  <w:num w:numId="16" w16cid:durableId="1395160142">
    <w:abstractNumId w:val="11"/>
  </w:num>
  <w:num w:numId="17" w16cid:durableId="308361278">
    <w:abstractNumId w:val="3"/>
  </w:num>
  <w:num w:numId="18" w16cid:durableId="1643920814">
    <w:abstractNumId w:val="1"/>
  </w:num>
  <w:num w:numId="19" w16cid:durableId="2510094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29"/>
    <w:rsid w:val="000023A4"/>
    <w:rsid w:val="00006D57"/>
    <w:rsid w:val="00011E95"/>
    <w:rsid w:val="0001497C"/>
    <w:rsid w:val="00027209"/>
    <w:rsid w:val="00032217"/>
    <w:rsid w:val="000333E4"/>
    <w:rsid w:val="000355EE"/>
    <w:rsid w:val="00045DC1"/>
    <w:rsid w:val="000706AE"/>
    <w:rsid w:val="00086F75"/>
    <w:rsid w:val="00097BE2"/>
    <w:rsid w:val="000A0062"/>
    <w:rsid w:val="000B3F9B"/>
    <w:rsid w:val="000C4A7C"/>
    <w:rsid w:val="000E3F25"/>
    <w:rsid w:val="000E46E3"/>
    <w:rsid w:val="000E4F7E"/>
    <w:rsid w:val="000F42AC"/>
    <w:rsid w:val="000F6A52"/>
    <w:rsid w:val="000F78D4"/>
    <w:rsid w:val="00100E8C"/>
    <w:rsid w:val="00115BA5"/>
    <w:rsid w:val="001177AF"/>
    <w:rsid w:val="00122592"/>
    <w:rsid w:val="00124DC8"/>
    <w:rsid w:val="0012558E"/>
    <w:rsid w:val="00126E70"/>
    <w:rsid w:val="00131741"/>
    <w:rsid w:val="00135511"/>
    <w:rsid w:val="00135762"/>
    <w:rsid w:val="00140EF6"/>
    <w:rsid w:val="001448DB"/>
    <w:rsid w:val="0014767B"/>
    <w:rsid w:val="00156874"/>
    <w:rsid w:val="001738FA"/>
    <w:rsid w:val="00175EF0"/>
    <w:rsid w:val="00181FAC"/>
    <w:rsid w:val="00191C84"/>
    <w:rsid w:val="00192C59"/>
    <w:rsid w:val="001A0540"/>
    <w:rsid w:val="001A2EC5"/>
    <w:rsid w:val="001B02D9"/>
    <w:rsid w:val="001B24D6"/>
    <w:rsid w:val="001C3A65"/>
    <w:rsid w:val="001C40DE"/>
    <w:rsid w:val="001D116D"/>
    <w:rsid w:val="001F42AA"/>
    <w:rsid w:val="001F6E84"/>
    <w:rsid w:val="002020DB"/>
    <w:rsid w:val="00210703"/>
    <w:rsid w:val="002258B7"/>
    <w:rsid w:val="00245374"/>
    <w:rsid w:val="00250D34"/>
    <w:rsid w:val="00257473"/>
    <w:rsid w:val="002634F9"/>
    <w:rsid w:val="00272584"/>
    <w:rsid w:val="00274A09"/>
    <w:rsid w:val="00284CCF"/>
    <w:rsid w:val="00291311"/>
    <w:rsid w:val="00297C0D"/>
    <w:rsid w:val="002A03D3"/>
    <w:rsid w:val="002A207A"/>
    <w:rsid w:val="002B302F"/>
    <w:rsid w:val="002B391B"/>
    <w:rsid w:val="002B6906"/>
    <w:rsid w:val="002E11A2"/>
    <w:rsid w:val="002E1439"/>
    <w:rsid w:val="002F1924"/>
    <w:rsid w:val="00310486"/>
    <w:rsid w:val="00343750"/>
    <w:rsid w:val="00353529"/>
    <w:rsid w:val="003554A6"/>
    <w:rsid w:val="003554E2"/>
    <w:rsid w:val="00361EC5"/>
    <w:rsid w:val="003750E5"/>
    <w:rsid w:val="003771D3"/>
    <w:rsid w:val="00395305"/>
    <w:rsid w:val="003A199B"/>
    <w:rsid w:val="003A44B3"/>
    <w:rsid w:val="003A6A8C"/>
    <w:rsid w:val="003B4702"/>
    <w:rsid w:val="003C02B6"/>
    <w:rsid w:val="003C0694"/>
    <w:rsid w:val="003E4D65"/>
    <w:rsid w:val="003F4840"/>
    <w:rsid w:val="003F5FCB"/>
    <w:rsid w:val="004020AB"/>
    <w:rsid w:val="00403275"/>
    <w:rsid w:val="004055AC"/>
    <w:rsid w:val="004274CE"/>
    <w:rsid w:val="004300F2"/>
    <w:rsid w:val="00432808"/>
    <w:rsid w:val="0044098A"/>
    <w:rsid w:val="00442122"/>
    <w:rsid w:val="00461C5C"/>
    <w:rsid w:val="0047460C"/>
    <w:rsid w:val="00482C0B"/>
    <w:rsid w:val="004844A6"/>
    <w:rsid w:val="00484D98"/>
    <w:rsid w:val="00486C83"/>
    <w:rsid w:val="004962D7"/>
    <w:rsid w:val="00496FF9"/>
    <w:rsid w:val="004A190A"/>
    <w:rsid w:val="004B544E"/>
    <w:rsid w:val="004B645F"/>
    <w:rsid w:val="004C524F"/>
    <w:rsid w:val="004D7B39"/>
    <w:rsid w:val="004E00F1"/>
    <w:rsid w:val="004E2EB9"/>
    <w:rsid w:val="004E5CF1"/>
    <w:rsid w:val="004E5D18"/>
    <w:rsid w:val="004F1714"/>
    <w:rsid w:val="005025FC"/>
    <w:rsid w:val="00510900"/>
    <w:rsid w:val="005115F2"/>
    <w:rsid w:val="00542E6E"/>
    <w:rsid w:val="0054700C"/>
    <w:rsid w:val="00555D98"/>
    <w:rsid w:val="005617F7"/>
    <w:rsid w:val="0056181C"/>
    <w:rsid w:val="00571A6C"/>
    <w:rsid w:val="005A0282"/>
    <w:rsid w:val="005A52A0"/>
    <w:rsid w:val="005B0080"/>
    <w:rsid w:val="005C1518"/>
    <w:rsid w:val="005C1A1D"/>
    <w:rsid w:val="005F00A8"/>
    <w:rsid w:val="005F278C"/>
    <w:rsid w:val="00602D97"/>
    <w:rsid w:val="00615050"/>
    <w:rsid w:val="006201C7"/>
    <w:rsid w:val="0064075E"/>
    <w:rsid w:val="0065322A"/>
    <w:rsid w:val="00662458"/>
    <w:rsid w:val="00663202"/>
    <w:rsid w:val="00664ED5"/>
    <w:rsid w:val="006731C0"/>
    <w:rsid w:val="00674452"/>
    <w:rsid w:val="006757A2"/>
    <w:rsid w:val="00681A4D"/>
    <w:rsid w:val="00686099"/>
    <w:rsid w:val="00692B84"/>
    <w:rsid w:val="006943D0"/>
    <w:rsid w:val="00697971"/>
    <w:rsid w:val="006C23AB"/>
    <w:rsid w:val="006C44F5"/>
    <w:rsid w:val="006D5D3B"/>
    <w:rsid w:val="006F20BF"/>
    <w:rsid w:val="00705CC6"/>
    <w:rsid w:val="00706637"/>
    <w:rsid w:val="007076C1"/>
    <w:rsid w:val="0073309F"/>
    <w:rsid w:val="00740D79"/>
    <w:rsid w:val="00743BB9"/>
    <w:rsid w:val="0075084A"/>
    <w:rsid w:val="007602CE"/>
    <w:rsid w:val="00761B09"/>
    <w:rsid w:val="007633C3"/>
    <w:rsid w:val="00773D8F"/>
    <w:rsid w:val="007750B8"/>
    <w:rsid w:val="007801BF"/>
    <w:rsid w:val="00787D0D"/>
    <w:rsid w:val="007916CE"/>
    <w:rsid w:val="00791786"/>
    <w:rsid w:val="00792E3D"/>
    <w:rsid w:val="00793E2E"/>
    <w:rsid w:val="007A09FF"/>
    <w:rsid w:val="007A10B2"/>
    <w:rsid w:val="007A2726"/>
    <w:rsid w:val="007A3418"/>
    <w:rsid w:val="007A5A7E"/>
    <w:rsid w:val="007B1244"/>
    <w:rsid w:val="007B7DE9"/>
    <w:rsid w:val="007C0121"/>
    <w:rsid w:val="007C2DE4"/>
    <w:rsid w:val="007C3CC7"/>
    <w:rsid w:val="007D06F0"/>
    <w:rsid w:val="007D5C55"/>
    <w:rsid w:val="007D706F"/>
    <w:rsid w:val="007F0742"/>
    <w:rsid w:val="007F1B3F"/>
    <w:rsid w:val="007F2CB7"/>
    <w:rsid w:val="007F3844"/>
    <w:rsid w:val="00800650"/>
    <w:rsid w:val="00803937"/>
    <w:rsid w:val="00811CE0"/>
    <w:rsid w:val="008171FE"/>
    <w:rsid w:val="00821E23"/>
    <w:rsid w:val="008467AF"/>
    <w:rsid w:val="00870B14"/>
    <w:rsid w:val="00874E35"/>
    <w:rsid w:val="008752DA"/>
    <w:rsid w:val="00875A01"/>
    <w:rsid w:val="008825D5"/>
    <w:rsid w:val="00882FA7"/>
    <w:rsid w:val="00892D36"/>
    <w:rsid w:val="008A6341"/>
    <w:rsid w:val="008B527C"/>
    <w:rsid w:val="008C152C"/>
    <w:rsid w:val="008C53A6"/>
    <w:rsid w:val="008C7D30"/>
    <w:rsid w:val="008E03F6"/>
    <w:rsid w:val="008E10B0"/>
    <w:rsid w:val="008E5ED8"/>
    <w:rsid w:val="008F00E2"/>
    <w:rsid w:val="008F0960"/>
    <w:rsid w:val="00903749"/>
    <w:rsid w:val="00914730"/>
    <w:rsid w:val="00914DBA"/>
    <w:rsid w:val="009165F9"/>
    <w:rsid w:val="00920C5B"/>
    <w:rsid w:val="00921515"/>
    <w:rsid w:val="00935E32"/>
    <w:rsid w:val="0094058A"/>
    <w:rsid w:val="00940650"/>
    <w:rsid w:val="00963BE6"/>
    <w:rsid w:val="009647CC"/>
    <w:rsid w:val="00965A88"/>
    <w:rsid w:val="009720DC"/>
    <w:rsid w:val="00974CAA"/>
    <w:rsid w:val="0097543E"/>
    <w:rsid w:val="00985B65"/>
    <w:rsid w:val="00986694"/>
    <w:rsid w:val="00990E5C"/>
    <w:rsid w:val="00993375"/>
    <w:rsid w:val="00995666"/>
    <w:rsid w:val="00997383"/>
    <w:rsid w:val="00997A91"/>
    <w:rsid w:val="009A0D6C"/>
    <w:rsid w:val="009A1FC0"/>
    <w:rsid w:val="009B2774"/>
    <w:rsid w:val="009B6300"/>
    <w:rsid w:val="009C1E29"/>
    <w:rsid w:val="009C712C"/>
    <w:rsid w:val="009D17A6"/>
    <w:rsid w:val="009D4FE6"/>
    <w:rsid w:val="009D7172"/>
    <w:rsid w:val="009E3EF6"/>
    <w:rsid w:val="00A03F55"/>
    <w:rsid w:val="00A04F3F"/>
    <w:rsid w:val="00A30633"/>
    <w:rsid w:val="00A3077F"/>
    <w:rsid w:val="00A30AF3"/>
    <w:rsid w:val="00A31060"/>
    <w:rsid w:val="00A316D3"/>
    <w:rsid w:val="00A36E87"/>
    <w:rsid w:val="00A42571"/>
    <w:rsid w:val="00A56399"/>
    <w:rsid w:val="00A56E25"/>
    <w:rsid w:val="00A63C64"/>
    <w:rsid w:val="00A67D77"/>
    <w:rsid w:val="00A71B90"/>
    <w:rsid w:val="00A85CFC"/>
    <w:rsid w:val="00A877FD"/>
    <w:rsid w:val="00A926CF"/>
    <w:rsid w:val="00A97ACB"/>
    <w:rsid w:val="00AA1401"/>
    <w:rsid w:val="00AA16CB"/>
    <w:rsid w:val="00AB0E4E"/>
    <w:rsid w:val="00AC04A5"/>
    <w:rsid w:val="00AC150B"/>
    <w:rsid w:val="00AC190A"/>
    <w:rsid w:val="00AC3FBA"/>
    <w:rsid w:val="00AD06A6"/>
    <w:rsid w:val="00AD402C"/>
    <w:rsid w:val="00AD5560"/>
    <w:rsid w:val="00AD6571"/>
    <w:rsid w:val="00AE20C4"/>
    <w:rsid w:val="00AF54E3"/>
    <w:rsid w:val="00AF553C"/>
    <w:rsid w:val="00B11A27"/>
    <w:rsid w:val="00B14AB2"/>
    <w:rsid w:val="00B235DA"/>
    <w:rsid w:val="00B3270C"/>
    <w:rsid w:val="00B573A9"/>
    <w:rsid w:val="00B84B0E"/>
    <w:rsid w:val="00B87CDE"/>
    <w:rsid w:val="00B908AA"/>
    <w:rsid w:val="00BA2817"/>
    <w:rsid w:val="00BB4A31"/>
    <w:rsid w:val="00BC2A66"/>
    <w:rsid w:val="00BC3818"/>
    <w:rsid w:val="00BC42E6"/>
    <w:rsid w:val="00BE2480"/>
    <w:rsid w:val="00C23328"/>
    <w:rsid w:val="00C2609F"/>
    <w:rsid w:val="00C26ACA"/>
    <w:rsid w:val="00C31ECD"/>
    <w:rsid w:val="00C50456"/>
    <w:rsid w:val="00C700A9"/>
    <w:rsid w:val="00C769C7"/>
    <w:rsid w:val="00C76EDE"/>
    <w:rsid w:val="00C91C9A"/>
    <w:rsid w:val="00C951AC"/>
    <w:rsid w:val="00C97958"/>
    <w:rsid w:val="00CD6FFD"/>
    <w:rsid w:val="00CE3067"/>
    <w:rsid w:val="00CF226B"/>
    <w:rsid w:val="00CF3854"/>
    <w:rsid w:val="00D14CC2"/>
    <w:rsid w:val="00D24B93"/>
    <w:rsid w:val="00D31EA2"/>
    <w:rsid w:val="00D32BE9"/>
    <w:rsid w:val="00D446C4"/>
    <w:rsid w:val="00D46697"/>
    <w:rsid w:val="00D55AD2"/>
    <w:rsid w:val="00D6557E"/>
    <w:rsid w:val="00D65845"/>
    <w:rsid w:val="00D662C1"/>
    <w:rsid w:val="00D663B4"/>
    <w:rsid w:val="00D77C4A"/>
    <w:rsid w:val="00D77F41"/>
    <w:rsid w:val="00D93B5A"/>
    <w:rsid w:val="00DA127F"/>
    <w:rsid w:val="00DA3AA0"/>
    <w:rsid w:val="00DC161C"/>
    <w:rsid w:val="00DE6407"/>
    <w:rsid w:val="00DE74E8"/>
    <w:rsid w:val="00DE7FD9"/>
    <w:rsid w:val="00E007A3"/>
    <w:rsid w:val="00E05774"/>
    <w:rsid w:val="00E11FBF"/>
    <w:rsid w:val="00E15EB8"/>
    <w:rsid w:val="00E367EF"/>
    <w:rsid w:val="00E37829"/>
    <w:rsid w:val="00E40BC5"/>
    <w:rsid w:val="00E46C7A"/>
    <w:rsid w:val="00E50E87"/>
    <w:rsid w:val="00E603BA"/>
    <w:rsid w:val="00E76376"/>
    <w:rsid w:val="00E824B0"/>
    <w:rsid w:val="00E82FFB"/>
    <w:rsid w:val="00E96986"/>
    <w:rsid w:val="00EA20F4"/>
    <w:rsid w:val="00EB2435"/>
    <w:rsid w:val="00EB4F7E"/>
    <w:rsid w:val="00EE5CCA"/>
    <w:rsid w:val="00EE69D7"/>
    <w:rsid w:val="00EE778B"/>
    <w:rsid w:val="00F0007A"/>
    <w:rsid w:val="00F11618"/>
    <w:rsid w:val="00F15679"/>
    <w:rsid w:val="00F212D2"/>
    <w:rsid w:val="00F305B5"/>
    <w:rsid w:val="00F30D68"/>
    <w:rsid w:val="00F40A48"/>
    <w:rsid w:val="00F432A3"/>
    <w:rsid w:val="00F5018F"/>
    <w:rsid w:val="00F505C8"/>
    <w:rsid w:val="00F5479F"/>
    <w:rsid w:val="00F764CB"/>
    <w:rsid w:val="00F82463"/>
    <w:rsid w:val="00F82B7B"/>
    <w:rsid w:val="00F959C3"/>
    <w:rsid w:val="00F972F9"/>
    <w:rsid w:val="00FA16D8"/>
    <w:rsid w:val="00FA207D"/>
    <w:rsid w:val="00FA4761"/>
    <w:rsid w:val="00FC54FC"/>
    <w:rsid w:val="00FC68A4"/>
    <w:rsid w:val="00FD1013"/>
    <w:rsid w:val="00FD1868"/>
    <w:rsid w:val="00FF2D3E"/>
    <w:rsid w:val="00FF38E2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CE92"/>
  <w15:chartTrackingRefBased/>
  <w15:docId w15:val="{B0D9FB32-92F4-49D8-80AB-1CB1550B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3529"/>
    <w:pPr>
      <w:overflowPunct w:val="0"/>
      <w:autoSpaceDE w:val="0"/>
      <w:autoSpaceDN w:val="0"/>
      <w:adjustRightInd w:val="0"/>
      <w:ind w:left="1077" w:right="-28" w:hanging="357"/>
      <w:jc w:val="both"/>
      <w:textAlignment w:val="baseline"/>
    </w:pPr>
  </w:style>
  <w:style w:type="paragraph" w:styleId="Nagwek1">
    <w:name w:val="heading 1"/>
    <w:basedOn w:val="Normalny"/>
    <w:next w:val="Normalny"/>
    <w:qFormat/>
    <w:pPr>
      <w:keepNext/>
      <w:tabs>
        <w:tab w:val="right" w:pos="7797"/>
      </w:tabs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left="708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outlineLvl w:val="6"/>
    </w:pPr>
    <w:rPr>
      <w:b/>
      <w:sz w:val="24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0" w:firstLine="0"/>
      <w:jc w:val="center"/>
      <w:outlineLvl w:val="7"/>
    </w:pPr>
    <w:rPr>
      <w:b/>
      <w:bCs/>
      <w:szCs w:val="18"/>
    </w:rPr>
  </w:style>
  <w:style w:type="character" w:default="1" w:styleId="Domylnaczcionkaakapitu">
    <w:name w:val="Default Paragraph Font"/>
    <w:unhideWhenUsed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ZnakZnak11">
    <w:name w:val=" Znak Znak11"/>
    <w:rPr>
      <w:b/>
      <w:sz w:val="24"/>
    </w:rPr>
  </w:style>
  <w:style w:type="character" w:customStyle="1" w:styleId="ZnakZnak10">
    <w:name w:val=" Znak Znak10"/>
    <w:rPr>
      <w:rFonts w:ascii="Arial" w:hAnsi="Arial"/>
      <w:b/>
      <w:i/>
      <w:sz w:val="24"/>
    </w:rPr>
  </w:style>
  <w:style w:type="character" w:customStyle="1" w:styleId="ZnakZnak9">
    <w:name w:val=" Znak Znak9"/>
    <w:rPr>
      <w:sz w:val="24"/>
    </w:rPr>
  </w:style>
  <w:style w:type="character" w:customStyle="1" w:styleId="ZnakZnak8">
    <w:name w:val=" Znak Znak8"/>
    <w:rPr>
      <w:b/>
      <w:sz w:val="24"/>
    </w:rPr>
  </w:style>
  <w:style w:type="character" w:customStyle="1" w:styleId="ZnakZnak7">
    <w:name w:val=" Znak Znak7"/>
    <w:rPr>
      <w:b/>
      <w:sz w:val="24"/>
    </w:rPr>
  </w:style>
  <w:style w:type="character" w:customStyle="1" w:styleId="ZnakZnak6">
    <w:name w:val=" Znak Znak6"/>
    <w:rPr>
      <w:b/>
      <w:sz w:val="24"/>
    </w:rPr>
  </w:style>
  <w:style w:type="character" w:customStyle="1" w:styleId="ZnakZnak5">
    <w:name w:val=" Znak Znak5"/>
    <w:rPr>
      <w:b/>
      <w:sz w:val="24"/>
    </w:rPr>
  </w:style>
  <w:style w:type="paragraph" w:styleId="Tekstprzypisukocowego">
    <w:name w:val="endnote text"/>
    <w:basedOn w:val="Normalny"/>
    <w:semiHidden/>
    <w:unhideWhenUsed/>
  </w:style>
  <w:style w:type="character" w:customStyle="1" w:styleId="ZnakZnak4">
    <w:name w:val=" Znak Znak4"/>
    <w:basedOn w:val="Domylnaczcionkaakapitu"/>
    <w:semiHidden/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ZnakZnak3">
    <w:name w:val=" Znak Znak3"/>
    <w:basedOn w:val="Domylnaczcionkaakapitu"/>
    <w:semiHidden/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ZnakZnak2">
    <w:name w:val=" Znak Znak2"/>
    <w:basedOn w:val="Domylnaczcionkaakapitu"/>
  </w:style>
  <w:style w:type="paragraph" w:styleId="Tekstpodstawowywcity">
    <w:name w:val="Body Text Indent"/>
    <w:basedOn w:val="Normalny"/>
    <w:pPr>
      <w:overflowPunct/>
      <w:autoSpaceDE/>
      <w:autoSpaceDN/>
      <w:adjustRightInd/>
      <w:ind w:left="0" w:right="0" w:firstLine="708"/>
      <w:textAlignment w:val="auto"/>
    </w:pPr>
    <w:rPr>
      <w:sz w:val="28"/>
      <w:szCs w:val="28"/>
    </w:rPr>
  </w:style>
  <w:style w:type="character" w:customStyle="1" w:styleId="ZnakZnak1">
    <w:name w:val=" Znak Znak1"/>
    <w:rPr>
      <w:sz w:val="28"/>
      <w:szCs w:val="28"/>
    </w:rPr>
  </w:style>
  <w:style w:type="paragraph" w:customStyle="1" w:styleId="BodyTextIndent">
    <w:name w:val="Body Text Indent"/>
    <w:basedOn w:val="Normalny"/>
    <w:pPr>
      <w:overflowPunct/>
      <w:autoSpaceDE/>
      <w:autoSpaceDN/>
      <w:adjustRightInd/>
      <w:ind w:left="0" w:right="0" w:firstLine="708"/>
      <w:textAlignment w:val="auto"/>
    </w:pPr>
    <w:rPr>
      <w:sz w:val="28"/>
      <w:szCs w:val="28"/>
    </w:rPr>
  </w:style>
  <w:style w:type="paragraph" w:styleId="Tekstpodstawowywcity2">
    <w:name w:val="Body Text Indent 2"/>
    <w:basedOn w:val="Normalny"/>
    <w:unhideWhenUsed/>
    <w:pPr>
      <w:spacing w:after="120" w:line="480" w:lineRule="auto"/>
      <w:ind w:left="283"/>
    </w:pPr>
  </w:style>
  <w:style w:type="character" w:customStyle="1" w:styleId="ZnakZnak">
    <w:name w:val=" Znak Znak"/>
    <w:basedOn w:val="Domylnaczcionkaakapitu"/>
    <w:semiHidden/>
  </w:style>
  <w:style w:type="paragraph" w:styleId="Tekstpodstawowy">
    <w:name w:val="Body Text"/>
    <w:basedOn w:val="Normalny"/>
    <w:pPr>
      <w:ind w:left="0" w:firstLine="0"/>
      <w:jc w:val="center"/>
    </w:pPr>
    <w:rPr>
      <w:b/>
      <w:bCs/>
      <w:szCs w:val="18"/>
    </w:rPr>
  </w:style>
  <w:style w:type="paragraph" w:styleId="Tekstpodstawowy2">
    <w:name w:val="Body Text 2"/>
    <w:basedOn w:val="Normalny"/>
    <w:pPr>
      <w:ind w:left="0" w:firstLine="0"/>
    </w:pPr>
    <w:rPr>
      <w:szCs w:val="18"/>
    </w:rPr>
  </w:style>
  <w:style w:type="paragraph" w:styleId="Tekstblokowy">
    <w:name w:val="Block Text"/>
    <w:basedOn w:val="Normalny"/>
    <w:pPr>
      <w:ind w:left="700" w:firstLine="0"/>
    </w:pPr>
    <w:rPr>
      <w:szCs w:val="18"/>
    </w:rPr>
  </w:style>
  <w:style w:type="character" w:customStyle="1" w:styleId="TekstpodstawowyZnak">
    <w:name w:val="Tekst podstawowy Znak"/>
    <w:rPr>
      <w:b/>
      <w:bCs/>
      <w:szCs w:val="18"/>
    </w:rPr>
  </w:style>
  <w:style w:type="character" w:customStyle="1" w:styleId="Tekstpodstawowy2Znak">
    <w:name w:val="Tekst podstawowy 2 Znak"/>
    <w:rPr>
      <w:szCs w:val="18"/>
    </w:rPr>
  </w:style>
  <w:style w:type="paragraph" w:styleId="Tekstpodstawowy3">
    <w:name w:val="Body Text 3"/>
    <w:basedOn w:val="Normalny"/>
    <w:pPr>
      <w:overflowPunct/>
      <w:autoSpaceDE/>
      <w:autoSpaceDN/>
      <w:adjustRightInd/>
      <w:ind w:left="0" w:right="0" w:firstLine="0"/>
      <w:textAlignment w:val="auto"/>
    </w:pPr>
  </w:style>
  <w:style w:type="character" w:customStyle="1" w:styleId="Nagwek8Znak">
    <w:name w:val="Nagłówek 8 Znak"/>
    <w:link w:val="Nagwek8"/>
    <w:rsid w:val="00A56399"/>
    <w:rPr>
      <w:b/>
      <w:bCs/>
      <w:szCs w:val="18"/>
    </w:rPr>
  </w:style>
  <w:style w:type="character" w:styleId="Hipercze">
    <w:name w:val="Hyperlink"/>
    <w:uiPriority w:val="99"/>
    <w:unhideWhenUsed/>
    <w:rsid w:val="00D14CC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467AF"/>
    <w:pPr>
      <w:ind w:left="708"/>
    </w:pPr>
  </w:style>
  <w:style w:type="paragraph" w:styleId="Poprawka">
    <w:name w:val="Revision"/>
    <w:hidden/>
    <w:uiPriority w:val="99"/>
    <w:semiHidden/>
    <w:rsid w:val="007076C1"/>
  </w:style>
  <w:style w:type="character" w:styleId="Odwoaniedokomentarza">
    <w:name w:val="annotation reference"/>
    <w:rsid w:val="0094065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40650"/>
  </w:style>
  <w:style w:type="character" w:customStyle="1" w:styleId="TekstkomentarzaZnak">
    <w:name w:val="Tekst komentarza Znak"/>
    <w:basedOn w:val="Domylnaczcionkaakapitu"/>
    <w:link w:val="Tekstkomentarza"/>
    <w:rsid w:val="00940650"/>
  </w:style>
  <w:style w:type="paragraph" w:styleId="Tematkomentarza">
    <w:name w:val="annotation subject"/>
    <w:basedOn w:val="Tekstkomentarza"/>
    <w:next w:val="Tekstkomentarza"/>
    <w:link w:val="TematkomentarzaZnak"/>
    <w:rsid w:val="00940650"/>
    <w:rPr>
      <w:b/>
      <w:bCs/>
    </w:rPr>
  </w:style>
  <w:style w:type="character" w:customStyle="1" w:styleId="TematkomentarzaZnak">
    <w:name w:val="Temat komentarza Znak"/>
    <w:link w:val="Tematkomentarza"/>
    <w:rsid w:val="00940650"/>
    <w:rPr>
      <w:b/>
      <w:bCs/>
    </w:rPr>
  </w:style>
  <w:style w:type="paragraph" w:styleId="Tekstdymka">
    <w:name w:val="Balloon Text"/>
    <w:basedOn w:val="Normalny"/>
    <w:link w:val="TekstdymkaZnak"/>
    <w:rsid w:val="00875A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75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7BDDD-2AC0-4316-8592-49F7B083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13327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BDK</dc:creator>
  <cp:keywords/>
  <cp:lastModifiedBy>UMIG Milomlyn</cp:lastModifiedBy>
  <cp:revision>2</cp:revision>
  <cp:lastPrinted>2024-10-01T10:27:00Z</cp:lastPrinted>
  <dcterms:created xsi:type="dcterms:W3CDTF">2026-06-12T07:17:00Z</dcterms:created>
  <dcterms:modified xsi:type="dcterms:W3CDTF">2026-06-12T07:17:00Z</dcterms:modified>
</cp:coreProperties>
</file>