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ADC9C" w14:textId="77777777" w:rsidR="0090774F" w:rsidRPr="00F715F3" w:rsidRDefault="0090774F" w:rsidP="00F715F3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715F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UZASADNIENIE</w:t>
      </w:r>
    </w:p>
    <w:p w14:paraId="719906A0" w14:textId="77777777" w:rsidR="00F715F3" w:rsidRDefault="0090774F" w:rsidP="00F715F3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B7513D">
        <w:rPr>
          <w:rFonts w:ascii="Times New Roman" w:hAnsi="Times New Roman" w:cs="Times New Roman"/>
          <w:b/>
          <w:color w:val="000000" w:themeColor="text1"/>
        </w:rPr>
        <w:t xml:space="preserve">do projektu </w:t>
      </w:r>
      <w:r w:rsidR="00B7513D" w:rsidRPr="00B7513D">
        <w:rPr>
          <w:rFonts w:ascii="Times New Roman" w:hAnsi="Times New Roman" w:cs="Times New Roman"/>
          <w:b/>
          <w:bCs/>
          <w:color w:val="000000" w:themeColor="text1"/>
        </w:rPr>
        <w:t xml:space="preserve">miejscowego planu zagospodarowania przestrzennego </w:t>
      </w:r>
    </w:p>
    <w:p w14:paraId="16AE4D7E" w14:textId="77777777" w:rsidR="00F715F3" w:rsidRDefault="00B7513D" w:rsidP="00F715F3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B7513D">
        <w:rPr>
          <w:rFonts w:ascii="Times New Roman" w:hAnsi="Times New Roman" w:cs="Times New Roman"/>
          <w:b/>
          <w:bCs/>
          <w:color w:val="000000" w:themeColor="text1"/>
        </w:rPr>
        <w:t>dla działki nr 953/2</w:t>
      </w:r>
      <w:r w:rsidR="00F715F3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B7513D">
        <w:rPr>
          <w:rFonts w:ascii="Times New Roman" w:hAnsi="Times New Roman" w:cs="Times New Roman"/>
          <w:b/>
          <w:bCs/>
          <w:color w:val="000000" w:themeColor="text1"/>
        </w:rPr>
        <w:t xml:space="preserve">oraz dla części działek nr 26/16, 27, 950, 951, 952 </w:t>
      </w:r>
    </w:p>
    <w:p w14:paraId="104E326D" w14:textId="16A01765" w:rsidR="0090774F" w:rsidRDefault="00B7513D" w:rsidP="00F715F3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B7513D">
        <w:rPr>
          <w:rFonts w:ascii="Times New Roman" w:hAnsi="Times New Roman" w:cs="Times New Roman"/>
          <w:b/>
          <w:bCs/>
          <w:color w:val="000000" w:themeColor="text1"/>
        </w:rPr>
        <w:t>położonych w obrębie Miasto Miłomłyn, gmina</w:t>
      </w:r>
      <w:r w:rsidR="00F715F3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B7513D">
        <w:rPr>
          <w:rFonts w:ascii="Times New Roman" w:hAnsi="Times New Roman" w:cs="Times New Roman"/>
          <w:b/>
          <w:bCs/>
          <w:color w:val="000000" w:themeColor="text1"/>
        </w:rPr>
        <w:t>Miłomłyn</w:t>
      </w:r>
    </w:p>
    <w:p w14:paraId="18F3414F" w14:textId="77777777" w:rsidR="00F715F3" w:rsidRPr="00F715F3" w:rsidRDefault="00F715F3" w:rsidP="00F715F3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22F14CB3" w14:textId="161F66AF" w:rsidR="000E03EE" w:rsidRPr="0034173D" w:rsidRDefault="000E03EE" w:rsidP="00F715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34173D">
        <w:rPr>
          <w:rFonts w:ascii="Times New Roman" w:hAnsi="Times New Roman" w:cs="Times New Roman"/>
          <w:color w:val="000000" w:themeColor="text1"/>
        </w:rPr>
        <w:t>W związku z art. 15 ust.1 ustawy z dnia 27 marca 2003 r. o planowaniu i zagospodarowaniu przestrzennym (tj. Dz. U. z 202</w:t>
      </w:r>
      <w:r w:rsidR="00383990" w:rsidRPr="0034173D">
        <w:rPr>
          <w:rFonts w:ascii="Times New Roman" w:hAnsi="Times New Roman" w:cs="Times New Roman"/>
          <w:color w:val="000000" w:themeColor="text1"/>
        </w:rPr>
        <w:t xml:space="preserve">4 </w:t>
      </w:r>
      <w:r w:rsidRPr="0034173D">
        <w:rPr>
          <w:rFonts w:ascii="Times New Roman" w:hAnsi="Times New Roman" w:cs="Times New Roman"/>
          <w:color w:val="000000" w:themeColor="text1"/>
        </w:rPr>
        <w:t xml:space="preserve">r., poz. </w:t>
      </w:r>
      <w:r w:rsidR="00383990" w:rsidRPr="0034173D">
        <w:rPr>
          <w:rFonts w:ascii="Times New Roman" w:hAnsi="Times New Roman" w:cs="Times New Roman"/>
          <w:color w:val="000000" w:themeColor="text1"/>
        </w:rPr>
        <w:t>1130</w:t>
      </w:r>
      <w:r w:rsidRPr="0034173D">
        <w:rPr>
          <w:rFonts w:ascii="Times New Roman" w:hAnsi="Times New Roman" w:cs="Times New Roman"/>
          <w:color w:val="000000" w:themeColor="text1"/>
        </w:rPr>
        <w:t xml:space="preserve"> z późn. zm.) </w:t>
      </w:r>
      <w:r w:rsidR="00BC62C7" w:rsidRPr="0034173D">
        <w:rPr>
          <w:rFonts w:ascii="Times New Roman" w:hAnsi="Times New Roman" w:cs="Times New Roman"/>
          <w:color w:val="000000" w:themeColor="text1"/>
        </w:rPr>
        <w:t>Burmistrz Miasta i Gminy Miłomłyn</w:t>
      </w:r>
      <w:r w:rsidRPr="0034173D">
        <w:rPr>
          <w:rFonts w:ascii="Times New Roman" w:hAnsi="Times New Roman" w:cs="Times New Roman"/>
          <w:color w:val="000000" w:themeColor="text1"/>
        </w:rPr>
        <w:t xml:space="preserve"> sporządza uzasadnienie </w:t>
      </w:r>
      <w:r w:rsidR="00BC62C7" w:rsidRPr="0034173D">
        <w:rPr>
          <w:rFonts w:ascii="Times New Roman" w:hAnsi="Times New Roman" w:cs="Times New Roman"/>
          <w:color w:val="000000" w:themeColor="text1"/>
        </w:rPr>
        <w:t xml:space="preserve">do projektu </w:t>
      </w:r>
      <w:r w:rsidR="0034173D" w:rsidRPr="0034173D">
        <w:rPr>
          <w:rFonts w:ascii="Times New Roman" w:hAnsi="Times New Roman" w:cs="Times New Roman"/>
          <w:color w:val="000000" w:themeColor="text1"/>
        </w:rPr>
        <w:t>miejscowego planu zagospodarowania przestrzennego dla działki nr 953/2 oraz dla części działek nr 26/16, 27, 950, 951, 952 położonych w obrębie Miasto Miłomłyn, gmina Miłomłyn.</w:t>
      </w:r>
    </w:p>
    <w:p w14:paraId="1E184559" w14:textId="77777777" w:rsidR="0021236E" w:rsidRPr="0034173D" w:rsidRDefault="004772DE" w:rsidP="00F715F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34173D">
        <w:rPr>
          <w:rFonts w:ascii="Times New Roman" w:hAnsi="Times New Roman" w:cs="Times New Roman"/>
          <w:color w:val="000000" w:themeColor="text1"/>
        </w:rPr>
        <w:t>Procedura formalno-prawna sporządzenia planu miejscowego jest prowadzona w trybie art. 17 ustawy z dnia 27 marca 2003 r. o planowaniu i zagospodarowaniu przestrzennym (tj. Dz. U. z 202</w:t>
      </w:r>
      <w:r w:rsidR="00383990" w:rsidRPr="0034173D">
        <w:rPr>
          <w:rFonts w:ascii="Times New Roman" w:hAnsi="Times New Roman" w:cs="Times New Roman"/>
          <w:color w:val="000000" w:themeColor="text1"/>
        </w:rPr>
        <w:t>4</w:t>
      </w:r>
      <w:r w:rsidRPr="0034173D">
        <w:rPr>
          <w:rFonts w:ascii="Times New Roman" w:hAnsi="Times New Roman" w:cs="Times New Roman"/>
          <w:color w:val="000000" w:themeColor="text1"/>
        </w:rPr>
        <w:t xml:space="preserve"> r., poz. </w:t>
      </w:r>
      <w:r w:rsidR="00383990" w:rsidRPr="0034173D">
        <w:rPr>
          <w:rFonts w:ascii="Times New Roman" w:hAnsi="Times New Roman" w:cs="Times New Roman"/>
          <w:color w:val="000000" w:themeColor="text1"/>
        </w:rPr>
        <w:t>1130</w:t>
      </w:r>
      <w:r w:rsidRPr="0034173D">
        <w:rPr>
          <w:rFonts w:ascii="Times New Roman" w:hAnsi="Times New Roman" w:cs="Times New Roman"/>
          <w:color w:val="000000" w:themeColor="text1"/>
        </w:rPr>
        <w:t xml:space="preserve"> z późn. zm.)</w:t>
      </w:r>
      <w:r w:rsidR="0021236E" w:rsidRPr="0034173D">
        <w:rPr>
          <w:rFonts w:ascii="Times New Roman" w:hAnsi="Times New Roman" w:cs="Times New Roman"/>
          <w:color w:val="000000" w:themeColor="text1"/>
        </w:rPr>
        <w:t>.</w:t>
      </w:r>
    </w:p>
    <w:p w14:paraId="24292467" w14:textId="77777777" w:rsidR="00750C2C" w:rsidRPr="00BD7607" w:rsidRDefault="0021236E" w:rsidP="00F715F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34173D">
        <w:rPr>
          <w:rFonts w:ascii="Times New Roman" w:hAnsi="Times New Roman" w:cs="Times New Roman"/>
          <w:color w:val="000000" w:themeColor="text1"/>
        </w:rPr>
        <w:t xml:space="preserve">Zakres i treść projektu planu są zgodne </w:t>
      </w:r>
      <w:r w:rsidR="00750C2C" w:rsidRPr="0034173D">
        <w:rPr>
          <w:rFonts w:ascii="Times New Roman" w:hAnsi="Times New Roman" w:cs="Times New Roman"/>
          <w:color w:val="000000" w:themeColor="text1"/>
        </w:rPr>
        <w:t xml:space="preserve">z art. 15 ustawy z dnia 27 marca 2003 r. o planowaniu i zagospodarowaniu przestrzennym (tj. Dz. U. z </w:t>
      </w:r>
      <w:r w:rsidRPr="0034173D">
        <w:rPr>
          <w:rFonts w:ascii="Times New Roman" w:hAnsi="Times New Roman" w:cs="Times New Roman"/>
          <w:color w:val="000000" w:themeColor="text1"/>
        </w:rPr>
        <w:t>202</w:t>
      </w:r>
      <w:r w:rsidR="00383990" w:rsidRPr="0034173D">
        <w:rPr>
          <w:rFonts w:ascii="Times New Roman" w:hAnsi="Times New Roman" w:cs="Times New Roman"/>
          <w:color w:val="000000" w:themeColor="text1"/>
        </w:rPr>
        <w:t>4</w:t>
      </w:r>
      <w:r w:rsidRPr="0034173D">
        <w:rPr>
          <w:rFonts w:ascii="Times New Roman" w:hAnsi="Times New Roman" w:cs="Times New Roman"/>
          <w:color w:val="000000" w:themeColor="text1"/>
        </w:rPr>
        <w:t xml:space="preserve"> r., poz</w:t>
      </w:r>
      <w:r w:rsidR="00383990" w:rsidRPr="0034173D">
        <w:rPr>
          <w:rFonts w:ascii="Times New Roman" w:hAnsi="Times New Roman" w:cs="Times New Roman"/>
          <w:color w:val="000000" w:themeColor="text1"/>
        </w:rPr>
        <w:t>. 1130</w:t>
      </w:r>
      <w:r w:rsidRPr="0034173D">
        <w:rPr>
          <w:rFonts w:ascii="Times New Roman" w:hAnsi="Times New Roman" w:cs="Times New Roman"/>
          <w:color w:val="000000" w:themeColor="text1"/>
        </w:rPr>
        <w:t xml:space="preserve"> z późn. zm.) oraz </w:t>
      </w:r>
      <w:r w:rsidR="00750C2C" w:rsidRPr="0034173D">
        <w:rPr>
          <w:rFonts w:ascii="Times New Roman" w:hAnsi="Times New Roman" w:cs="Times New Roman"/>
          <w:color w:val="000000" w:themeColor="text1"/>
        </w:rPr>
        <w:t xml:space="preserve">Rozporządzeniem Ministra </w:t>
      </w:r>
      <w:r w:rsidR="00383990" w:rsidRPr="0034173D">
        <w:rPr>
          <w:rFonts w:ascii="Times New Roman" w:hAnsi="Times New Roman" w:cs="Times New Roman"/>
          <w:color w:val="000000" w:themeColor="text1"/>
        </w:rPr>
        <w:t>Rozwoju i Technologii</w:t>
      </w:r>
      <w:r w:rsidR="00750C2C" w:rsidRPr="0034173D">
        <w:rPr>
          <w:rFonts w:ascii="Times New Roman" w:hAnsi="Times New Roman" w:cs="Times New Roman"/>
          <w:color w:val="000000" w:themeColor="text1"/>
        </w:rPr>
        <w:t xml:space="preserve"> w sprawie wymaganego zakresu projektu </w:t>
      </w:r>
      <w:r w:rsidR="00750C2C" w:rsidRPr="00BD7607">
        <w:rPr>
          <w:rFonts w:ascii="Times New Roman" w:hAnsi="Times New Roman" w:cs="Times New Roman"/>
          <w:color w:val="000000" w:themeColor="text1"/>
        </w:rPr>
        <w:t xml:space="preserve">miejscowego planu zagospodarowania przestrzennego z dnia 17 grudnia 2021 r. </w:t>
      </w:r>
    </w:p>
    <w:p w14:paraId="45D34CEB" w14:textId="491BEDF9" w:rsidR="00D91051" w:rsidRPr="00BD7607" w:rsidRDefault="0090774F" w:rsidP="00F715F3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BD7607">
        <w:rPr>
          <w:rFonts w:ascii="Times New Roman" w:hAnsi="Times New Roman" w:cs="Times New Roman"/>
          <w:color w:val="000000" w:themeColor="text1"/>
        </w:rPr>
        <w:t xml:space="preserve">Projekt </w:t>
      </w:r>
      <w:r w:rsidR="00BD7607" w:rsidRPr="00BD7607">
        <w:rPr>
          <w:rFonts w:ascii="Times New Roman" w:hAnsi="Times New Roman" w:cs="Times New Roman"/>
          <w:color w:val="000000" w:themeColor="text1"/>
        </w:rPr>
        <w:t>planu zagospodarowania przestrzennego dla działki nr 953/2</w:t>
      </w:r>
      <w:r w:rsidR="00BD7607">
        <w:rPr>
          <w:rFonts w:ascii="Times New Roman" w:hAnsi="Times New Roman" w:cs="Times New Roman"/>
          <w:color w:val="000000" w:themeColor="text1"/>
        </w:rPr>
        <w:t xml:space="preserve"> </w:t>
      </w:r>
      <w:r w:rsidR="00BD7607" w:rsidRPr="00BD7607">
        <w:rPr>
          <w:rFonts w:ascii="Times New Roman" w:hAnsi="Times New Roman" w:cs="Times New Roman"/>
          <w:color w:val="000000" w:themeColor="text1"/>
        </w:rPr>
        <w:t xml:space="preserve">oraz dla części działek nr 26/16, 27, 950, 951, 952 położonych w obrębie Miasto Miłomłyn, gmina Miłomłyn </w:t>
      </w:r>
      <w:r w:rsidR="004772DE" w:rsidRPr="00BD7607">
        <w:rPr>
          <w:rFonts w:ascii="Times New Roman" w:hAnsi="Times New Roman" w:cs="Times New Roman"/>
          <w:color w:val="000000" w:themeColor="text1"/>
        </w:rPr>
        <w:t xml:space="preserve">jest sporządzany na podstawie </w:t>
      </w:r>
      <w:r w:rsidR="00BD7607" w:rsidRPr="00BD7607">
        <w:rPr>
          <w:rFonts w:ascii="Times New Roman" w:hAnsi="Times New Roman" w:cs="Times New Roman"/>
          <w:color w:val="000000" w:themeColor="text1"/>
        </w:rPr>
        <w:t>Uchwały Nr</w:t>
      </w:r>
      <w:r w:rsidR="00BD7607">
        <w:rPr>
          <w:rFonts w:ascii="Times New Roman" w:hAnsi="Times New Roman" w:cs="Times New Roman"/>
          <w:color w:val="000000" w:themeColor="text1"/>
        </w:rPr>
        <w:t xml:space="preserve"> </w:t>
      </w:r>
      <w:r w:rsidR="00BD7607" w:rsidRPr="00BD7607">
        <w:rPr>
          <w:rFonts w:ascii="Times New Roman" w:hAnsi="Times New Roman" w:cs="Times New Roman"/>
          <w:color w:val="000000" w:themeColor="text1"/>
        </w:rPr>
        <w:t>XII/114/2025 Rady Miejskiej w Miłomłynie z dnia 26 marca 2025 r. w sprawie przystąpienia do</w:t>
      </w:r>
      <w:r w:rsidR="00BD7607">
        <w:rPr>
          <w:rFonts w:ascii="Times New Roman" w:hAnsi="Times New Roman" w:cs="Times New Roman"/>
          <w:color w:val="000000" w:themeColor="text1"/>
        </w:rPr>
        <w:t xml:space="preserve"> </w:t>
      </w:r>
      <w:r w:rsidR="00BD7607" w:rsidRPr="00BD7607">
        <w:rPr>
          <w:rFonts w:ascii="Times New Roman" w:hAnsi="Times New Roman" w:cs="Times New Roman"/>
          <w:color w:val="000000" w:themeColor="text1"/>
        </w:rPr>
        <w:t>sporządzenia zmiany miejscowego planu zagospodarowania przestrzennego dla działki nr 953/2 oraz</w:t>
      </w:r>
      <w:r w:rsidR="00BD7607">
        <w:rPr>
          <w:rFonts w:ascii="Times New Roman" w:hAnsi="Times New Roman" w:cs="Times New Roman"/>
          <w:color w:val="000000" w:themeColor="text1"/>
        </w:rPr>
        <w:t xml:space="preserve"> </w:t>
      </w:r>
      <w:r w:rsidR="00BD7607" w:rsidRPr="00BD7607">
        <w:rPr>
          <w:rFonts w:ascii="Times New Roman" w:hAnsi="Times New Roman" w:cs="Times New Roman"/>
          <w:color w:val="000000" w:themeColor="text1"/>
        </w:rPr>
        <w:t>dla części działek nr 26/16, 27, 950, 951, 952 położonych w obrębie Miasto Miłomłyn, gmina</w:t>
      </w:r>
      <w:r w:rsidR="00BD7607">
        <w:rPr>
          <w:rFonts w:ascii="Times New Roman" w:hAnsi="Times New Roman" w:cs="Times New Roman"/>
          <w:color w:val="000000" w:themeColor="text1"/>
        </w:rPr>
        <w:t xml:space="preserve"> </w:t>
      </w:r>
      <w:r w:rsidR="00BD7607" w:rsidRPr="00BD7607">
        <w:rPr>
          <w:rFonts w:ascii="Times New Roman" w:hAnsi="Times New Roman" w:cs="Times New Roman"/>
          <w:color w:val="000000" w:themeColor="text1"/>
        </w:rPr>
        <w:t>Miłomłyn</w:t>
      </w:r>
      <w:r w:rsidR="00BD7607">
        <w:rPr>
          <w:rFonts w:ascii="Times New Roman" w:hAnsi="Times New Roman" w:cs="Times New Roman"/>
          <w:color w:val="000000" w:themeColor="text1"/>
        </w:rPr>
        <w:t>.</w:t>
      </w:r>
    </w:p>
    <w:p w14:paraId="418B5E68" w14:textId="047C0296" w:rsidR="004772DE" w:rsidRPr="008A0A88" w:rsidRDefault="00D91051" w:rsidP="00F715F3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BD7607">
        <w:rPr>
          <w:rFonts w:ascii="Times New Roman" w:hAnsi="Times New Roman" w:cs="Times New Roman"/>
          <w:color w:val="000000" w:themeColor="text1"/>
        </w:rPr>
        <w:t xml:space="preserve">Burmistrz Miasta i Gminy Miłomłyn </w:t>
      </w:r>
      <w:r w:rsidR="00750C2C" w:rsidRPr="00BD7607">
        <w:rPr>
          <w:rFonts w:ascii="Times New Roman" w:hAnsi="Times New Roman" w:cs="Times New Roman"/>
          <w:color w:val="000000" w:themeColor="text1"/>
        </w:rPr>
        <w:t>z</w:t>
      </w:r>
      <w:r w:rsidR="0090774F" w:rsidRPr="00BD7607">
        <w:rPr>
          <w:rFonts w:ascii="Times New Roman" w:hAnsi="Times New Roman" w:cs="Times New Roman"/>
          <w:color w:val="000000" w:themeColor="text1"/>
        </w:rPr>
        <w:t xml:space="preserve">godnie z ww. uchwałą </w:t>
      </w:r>
      <w:r w:rsidR="004D2CD2" w:rsidRPr="00BD7607">
        <w:rPr>
          <w:rFonts w:ascii="Times New Roman" w:hAnsi="Times New Roman" w:cs="Times New Roman"/>
          <w:color w:val="000000" w:themeColor="text1"/>
        </w:rPr>
        <w:t>przystąpi</w:t>
      </w:r>
      <w:r w:rsidR="004772DE" w:rsidRPr="00BD7607">
        <w:rPr>
          <w:rFonts w:ascii="Times New Roman" w:hAnsi="Times New Roman" w:cs="Times New Roman"/>
          <w:color w:val="000000" w:themeColor="text1"/>
        </w:rPr>
        <w:t>ł</w:t>
      </w:r>
      <w:r w:rsidR="004D2CD2" w:rsidRPr="00BD7607">
        <w:rPr>
          <w:rFonts w:ascii="Times New Roman" w:hAnsi="Times New Roman" w:cs="Times New Roman"/>
          <w:color w:val="000000" w:themeColor="text1"/>
        </w:rPr>
        <w:t xml:space="preserve"> do sporządzenia przedmiotowego </w:t>
      </w:r>
      <w:r w:rsidR="0090774F" w:rsidRPr="00BD7607">
        <w:rPr>
          <w:rFonts w:ascii="Times New Roman" w:hAnsi="Times New Roman" w:cs="Times New Roman"/>
          <w:color w:val="000000" w:themeColor="text1"/>
        </w:rPr>
        <w:t>projekt</w:t>
      </w:r>
      <w:r w:rsidR="004D2CD2" w:rsidRPr="00BD7607">
        <w:rPr>
          <w:rFonts w:ascii="Times New Roman" w:hAnsi="Times New Roman" w:cs="Times New Roman"/>
          <w:color w:val="000000" w:themeColor="text1"/>
        </w:rPr>
        <w:t>u</w:t>
      </w:r>
      <w:r w:rsidR="0090774F" w:rsidRPr="00BD7607">
        <w:rPr>
          <w:rFonts w:ascii="Times New Roman" w:hAnsi="Times New Roman" w:cs="Times New Roman"/>
          <w:color w:val="000000" w:themeColor="text1"/>
        </w:rPr>
        <w:t xml:space="preserve"> miejscowego planu zagospodarowania przestrzennego, zawierającego część </w:t>
      </w:r>
      <w:r w:rsidR="0090774F" w:rsidRPr="008A0A88">
        <w:rPr>
          <w:rFonts w:ascii="Times New Roman" w:hAnsi="Times New Roman" w:cs="Times New Roman"/>
          <w:color w:val="000000" w:themeColor="text1"/>
        </w:rPr>
        <w:t>tekstową i część graficzną</w:t>
      </w:r>
      <w:r w:rsidR="006E10AB" w:rsidRPr="008A0A88">
        <w:rPr>
          <w:rFonts w:ascii="Times New Roman" w:hAnsi="Times New Roman" w:cs="Times New Roman"/>
          <w:color w:val="000000" w:themeColor="text1"/>
        </w:rPr>
        <w:t xml:space="preserve">. </w:t>
      </w:r>
    </w:p>
    <w:p w14:paraId="1AB1939A" w14:textId="6A6A38F2" w:rsidR="00751950" w:rsidRPr="008A0A88" w:rsidRDefault="00F84580" w:rsidP="00F715F3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8A0A88">
        <w:rPr>
          <w:rFonts w:ascii="Times New Roman" w:hAnsi="Times New Roman" w:cs="Times New Roman"/>
          <w:color w:val="000000" w:themeColor="text1"/>
        </w:rPr>
        <w:t xml:space="preserve">Informację o podjęciu uchwały przez Radę Miejską w Miłomłynie w sprawie przystąpienia do sporządzenia planu miejscowego, Burmistrz Miasta i Gminy Miłomłyn ogłosił w sposób określony w art. 8h ust. 1 </w:t>
      </w:r>
      <w:r w:rsidR="00751950" w:rsidRPr="008A0A88">
        <w:rPr>
          <w:rFonts w:ascii="Times New Roman" w:hAnsi="Times New Roman" w:cs="Times New Roman"/>
          <w:color w:val="000000" w:themeColor="text1"/>
        </w:rPr>
        <w:t>ustawy</w:t>
      </w:r>
      <w:r w:rsidR="004772DE" w:rsidRPr="008A0A88">
        <w:rPr>
          <w:rFonts w:ascii="Times New Roman" w:hAnsi="Times New Roman" w:cs="Times New Roman"/>
          <w:color w:val="000000" w:themeColor="text1"/>
        </w:rPr>
        <w:t xml:space="preserve"> </w:t>
      </w:r>
      <w:r w:rsidR="00751950" w:rsidRPr="008A0A88">
        <w:rPr>
          <w:rFonts w:ascii="Times New Roman" w:hAnsi="Times New Roman" w:cs="Times New Roman"/>
          <w:color w:val="000000" w:themeColor="text1"/>
        </w:rPr>
        <w:t xml:space="preserve">o planowaniu i zagospodarowaniu przestrzennym, określając sposoby i miejsce oraz termin </w:t>
      </w:r>
      <w:r w:rsidR="004772DE" w:rsidRPr="008A0A88">
        <w:rPr>
          <w:rFonts w:ascii="Times New Roman" w:hAnsi="Times New Roman" w:cs="Times New Roman"/>
          <w:color w:val="000000" w:themeColor="text1"/>
        </w:rPr>
        <w:t>składania wniosków</w:t>
      </w:r>
      <w:r w:rsidR="00751950" w:rsidRPr="008A0A88">
        <w:rPr>
          <w:rFonts w:ascii="Times New Roman" w:hAnsi="Times New Roman" w:cs="Times New Roman"/>
          <w:color w:val="000000" w:themeColor="text1"/>
        </w:rPr>
        <w:t xml:space="preserve"> do planu przez </w:t>
      </w:r>
      <w:r w:rsidR="00420531" w:rsidRPr="008A0A88">
        <w:rPr>
          <w:rFonts w:ascii="Times New Roman" w:hAnsi="Times New Roman" w:cs="Times New Roman"/>
          <w:color w:val="000000" w:themeColor="text1"/>
        </w:rPr>
        <w:t>interesariuszy</w:t>
      </w:r>
      <w:r w:rsidR="00751950" w:rsidRPr="008A0A88">
        <w:rPr>
          <w:rFonts w:ascii="Times New Roman" w:hAnsi="Times New Roman" w:cs="Times New Roman"/>
          <w:color w:val="000000" w:themeColor="text1"/>
        </w:rPr>
        <w:t>.</w:t>
      </w:r>
      <w:r w:rsidR="004772DE" w:rsidRPr="008A0A88">
        <w:rPr>
          <w:rFonts w:ascii="Times New Roman" w:hAnsi="Times New Roman" w:cs="Times New Roman"/>
          <w:color w:val="000000" w:themeColor="text1"/>
        </w:rPr>
        <w:t xml:space="preserve"> </w:t>
      </w:r>
      <w:r w:rsidR="00751950" w:rsidRPr="008A0A88">
        <w:rPr>
          <w:rFonts w:ascii="Times New Roman" w:hAnsi="Times New Roman" w:cs="Times New Roman"/>
          <w:color w:val="000000" w:themeColor="text1"/>
        </w:rPr>
        <w:t>Jednocześnie zawiadomił o podjęciu uchwały o przystąpieniu do sporządzenia planu instytucje i organy właściwe do uzgadniania i opiniowania projektu planu</w:t>
      </w:r>
      <w:r w:rsidR="004772DE" w:rsidRPr="008A0A88">
        <w:rPr>
          <w:rFonts w:ascii="Times New Roman" w:hAnsi="Times New Roman" w:cs="Times New Roman"/>
          <w:color w:val="000000" w:themeColor="text1"/>
        </w:rPr>
        <w:t xml:space="preserve">. </w:t>
      </w:r>
      <w:r w:rsidR="00751950" w:rsidRPr="008A0A88">
        <w:rPr>
          <w:rFonts w:ascii="Times New Roman" w:hAnsi="Times New Roman" w:cs="Times New Roman"/>
          <w:color w:val="000000" w:themeColor="text1"/>
        </w:rPr>
        <w:t>Na skutek tych czynności d</w:t>
      </w:r>
      <w:r w:rsidR="004772DE" w:rsidRPr="008A0A88">
        <w:rPr>
          <w:rFonts w:ascii="Times New Roman" w:hAnsi="Times New Roman" w:cs="Times New Roman"/>
          <w:color w:val="000000" w:themeColor="text1"/>
        </w:rPr>
        <w:t xml:space="preserve">o projektu </w:t>
      </w:r>
      <w:r w:rsidR="00751950" w:rsidRPr="008A0A88">
        <w:rPr>
          <w:rFonts w:ascii="Times New Roman" w:hAnsi="Times New Roman" w:cs="Times New Roman"/>
          <w:color w:val="000000" w:themeColor="text1"/>
        </w:rPr>
        <w:t xml:space="preserve">planu </w:t>
      </w:r>
      <w:r w:rsidR="004772DE" w:rsidRPr="008A0A88">
        <w:rPr>
          <w:rFonts w:ascii="Times New Roman" w:hAnsi="Times New Roman" w:cs="Times New Roman"/>
          <w:color w:val="000000" w:themeColor="text1"/>
        </w:rPr>
        <w:t xml:space="preserve">wpłynęły </w:t>
      </w:r>
      <w:r w:rsidR="006351A4" w:rsidRPr="008A0A88">
        <w:rPr>
          <w:rFonts w:ascii="Times New Roman" w:hAnsi="Times New Roman" w:cs="Times New Roman"/>
          <w:color w:val="000000" w:themeColor="text1"/>
        </w:rPr>
        <w:t xml:space="preserve">wyłącznie </w:t>
      </w:r>
      <w:r w:rsidR="004772DE" w:rsidRPr="008A0A88">
        <w:rPr>
          <w:rFonts w:ascii="Times New Roman" w:hAnsi="Times New Roman" w:cs="Times New Roman"/>
          <w:color w:val="000000" w:themeColor="text1"/>
        </w:rPr>
        <w:t>wnioski od instytucji. Wnioski</w:t>
      </w:r>
      <w:r w:rsidR="00751950" w:rsidRPr="008A0A88">
        <w:rPr>
          <w:rFonts w:ascii="Times New Roman" w:hAnsi="Times New Roman" w:cs="Times New Roman"/>
          <w:color w:val="000000" w:themeColor="text1"/>
        </w:rPr>
        <w:t xml:space="preserve"> te</w:t>
      </w:r>
      <w:r w:rsidR="004772DE" w:rsidRPr="008A0A88">
        <w:rPr>
          <w:rFonts w:ascii="Times New Roman" w:hAnsi="Times New Roman" w:cs="Times New Roman"/>
          <w:color w:val="000000" w:themeColor="text1"/>
        </w:rPr>
        <w:t xml:space="preserve"> zostały rozpatrzone przez </w:t>
      </w:r>
      <w:r w:rsidR="00C83E1B" w:rsidRPr="008A0A88">
        <w:rPr>
          <w:rFonts w:ascii="Times New Roman" w:hAnsi="Times New Roman" w:cs="Times New Roman"/>
          <w:color w:val="000000" w:themeColor="text1"/>
        </w:rPr>
        <w:t>Burmistrza Miasta i Gminy Miłomłyn i uwzględnione.</w:t>
      </w:r>
      <w:r w:rsidR="004772DE" w:rsidRPr="008A0A88">
        <w:rPr>
          <w:rFonts w:ascii="Times New Roman" w:hAnsi="Times New Roman" w:cs="Times New Roman"/>
          <w:color w:val="000000" w:themeColor="text1"/>
        </w:rPr>
        <w:t xml:space="preserve"> Dla wniosków sporządzono wykaz wniosków wraz z rozpatrzeniem</w:t>
      </w:r>
      <w:r w:rsidR="001426F7" w:rsidRPr="008A0A88">
        <w:rPr>
          <w:rFonts w:ascii="Times New Roman" w:hAnsi="Times New Roman" w:cs="Times New Roman"/>
          <w:color w:val="000000" w:themeColor="text1"/>
        </w:rPr>
        <w:t xml:space="preserve"> i</w:t>
      </w:r>
      <w:r w:rsidR="004772DE" w:rsidRPr="008A0A88">
        <w:rPr>
          <w:rFonts w:ascii="Times New Roman" w:hAnsi="Times New Roman" w:cs="Times New Roman"/>
          <w:color w:val="000000" w:themeColor="text1"/>
        </w:rPr>
        <w:t xml:space="preserve"> </w:t>
      </w:r>
      <w:r w:rsidR="006351A4" w:rsidRPr="008A0A88">
        <w:rPr>
          <w:rFonts w:ascii="Times New Roman" w:hAnsi="Times New Roman" w:cs="Times New Roman"/>
          <w:color w:val="000000" w:themeColor="text1"/>
        </w:rPr>
        <w:t>uzasadnieniem</w:t>
      </w:r>
      <w:r w:rsidR="004772DE" w:rsidRPr="008A0A88">
        <w:rPr>
          <w:rFonts w:ascii="Times New Roman" w:hAnsi="Times New Roman" w:cs="Times New Roman"/>
          <w:color w:val="000000" w:themeColor="text1"/>
        </w:rPr>
        <w:t>.</w:t>
      </w:r>
      <w:r w:rsidR="00751950" w:rsidRPr="008A0A88">
        <w:rPr>
          <w:rFonts w:ascii="Times New Roman" w:hAnsi="Times New Roman" w:cs="Times New Roman"/>
          <w:color w:val="000000" w:themeColor="text1"/>
        </w:rPr>
        <w:t xml:space="preserve"> </w:t>
      </w:r>
      <w:r w:rsidR="00893298" w:rsidRPr="008A0A88">
        <w:rPr>
          <w:rFonts w:ascii="Times New Roman" w:hAnsi="Times New Roman" w:cs="Times New Roman"/>
          <w:color w:val="000000" w:themeColor="text1"/>
        </w:rPr>
        <w:t xml:space="preserve">Po rozpatrzeniu wniosków, przeprowadzonej inwentaryzacji terenu i wizji lokalnej, wykonanej analizie uwarunkowań społeczno-gospodarczych, środowiskowych i kulturowych obszaru objętego planem oraz jego sąsiedztwa, a także uwzględniając politykę przestrzenną </w:t>
      </w:r>
      <w:r w:rsidR="00537A8D" w:rsidRPr="008A0A88">
        <w:rPr>
          <w:rFonts w:ascii="Times New Roman" w:hAnsi="Times New Roman" w:cs="Times New Roman"/>
          <w:color w:val="000000" w:themeColor="text1"/>
        </w:rPr>
        <w:t xml:space="preserve">miasta i gminy Miłomłyn </w:t>
      </w:r>
      <w:r w:rsidR="00893298" w:rsidRPr="008A0A88">
        <w:rPr>
          <w:rFonts w:ascii="Times New Roman" w:hAnsi="Times New Roman" w:cs="Times New Roman"/>
          <w:color w:val="000000" w:themeColor="text1"/>
        </w:rPr>
        <w:lastRenderedPageBreak/>
        <w:t xml:space="preserve">określoną w dokumentach strategii rozwoju oraz studium uwarunkowań i kierunków zagospodarowania przestrzennego </w:t>
      </w:r>
      <w:r w:rsidR="00537A8D" w:rsidRPr="008A0A88">
        <w:rPr>
          <w:rFonts w:ascii="Times New Roman" w:hAnsi="Times New Roman" w:cs="Times New Roman"/>
          <w:color w:val="000000" w:themeColor="text1"/>
        </w:rPr>
        <w:t>miasta i gminy Miłomłyn</w:t>
      </w:r>
      <w:r w:rsidR="00893298" w:rsidRPr="008A0A88">
        <w:rPr>
          <w:rFonts w:ascii="Times New Roman" w:hAnsi="Times New Roman" w:cs="Times New Roman"/>
          <w:color w:val="000000" w:themeColor="text1"/>
        </w:rPr>
        <w:t xml:space="preserve"> </w:t>
      </w:r>
      <w:r w:rsidR="00751950" w:rsidRPr="008A0A88">
        <w:rPr>
          <w:rFonts w:ascii="Times New Roman" w:hAnsi="Times New Roman" w:cs="Times New Roman"/>
          <w:color w:val="000000" w:themeColor="text1"/>
        </w:rPr>
        <w:t xml:space="preserve">sporządzono projekt planu miejscowego wraz z </w:t>
      </w:r>
      <w:r w:rsidR="009A5C6E" w:rsidRPr="008A0A88">
        <w:rPr>
          <w:rFonts w:ascii="Times New Roman" w:hAnsi="Times New Roman" w:cs="Times New Roman"/>
          <w:color w:val="000000" w:themeColor="text1"/>
        </w:rPr>
        <w:t xml:space="preserve">niniejszym uzasadnieniem oraz </w:t>
      </w:r>
      <w:r w:rsidR="00751950" w:rsidRPr="008A0A88">
        <w:rPr>
          <w:rFonts w:ascii="Times New Roman" w:hAnsi="Times New Roman" w:cs="Times New Roman"/>
          <w:color w:val="000000" w:themeColor="text1"/>
        </w:rPr>
        <w:t>prognozą oddziaływania na środowisko.</w:t>
      </w:r>
    </w:p>
    <w:p w14:paraId="297829ED" w14:textId="428D6CF4" w:rsidR="00893298" w:rsidRPr="008A0A88" w:rsidRDefault="00893298" w:rsidP="00F715F3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8A0A88">
        <w:rPr>
          <w:rFonts w:ascii="Times New Roman" w:hAnsi="Times New Roman" w:cs="Times New Roman"/>
          <w:color w:val="000000" w:themeColor="text1"/>
        </w:rPr>
        <w:t xml:space="preserve">Przedmiotowy projekt planu miejscowego wraz z prognozą oddziaływania na środowisko </w:t>
      </w:r>
      <w:r w:rsidR="00883B6E" w:rsidRPr="008A0A88">
        <w:rPr>
          <w:rFonts w:ascii="Times New Roman" w:hAnsi="Times New Roman" w:cs="Times New Roman"/>
          <w:color w:val="000000" w:themeColor="text1"/>
        </w:rPr>
        <w:t xml:space="preserve">Burmistrz Miasta i Gminy Miłomłyn </w:t>
      </w:r>
      <w:r w:rsidRPr="008A0A88">
        <w:rPr>
          <w:rFonts w:ascii="Times New Roman" w:hAnsi="Times New Roman" w:cs="Times New Roman"/>
          <w:color w:val="000000" w:themeColor="text1"/>
        </w:rPr>
        <w:t>prze</w:t>
      </w:r>
      <w:r w:rsidR="00190221">
        <w:rPr>
          <w:rFonts w:ascii="Times New Roman" w:hAnsi="Times New Roman" w:cs="Times New Roman"/>
          <w:color w:val="000000" w:themeColor="text1"/>
        </w:rPr>
        <w:t>dłożył</w:t>
      </w:r>
      <w:r w:rsidRPr="008A0A88">
        <w:rPr>
          <w:rFonts w:ascii="Times New Roman" w:hAnsi="Times New Roman" w:cs="Times New Roman"/>
          <w:color w:val="000000" w:themeColor="text1"/>
        </w:rPr>
        <w:t xml:space="preserve"> do opinii i uzgodnień, o których mowa w art. 17 pkt 6)</w:t>
      </w:r>
      <w:r w:rsidR="00CD6C89" w:rsidRPr="008A0A88">
        <w:rPr>
          <w:rFonts w:ascii="Times New Roman" w:hAnsi="Times New Roman" w:cs="Times New Roman"/>
          <w:color w:val="000000" w:themeColor="text1"/>
        </w:rPr>
        <w:t xml:space="preserve"> lit. a) i b) </w:t>
      </w:r>
      <w:r w:rsidRPr="008A0A88">
        <w:rPr>
          <w:rFonts w:ascii="Times New Roman" w:hAnsi="Times New Roman" w:cs="Times New Roman"/>
          <w:color w:val="000000" w:themeColor="text1"/>
        </w:rPr>
        <w:t>ustawy z dnia 27 marca 2003 r. o planowaniu i zagospodarowaniu przestrzennym (tj. Dz. U. z 202</w:t>
      </w:r>
      <w:r w:rsidR="00383990" w:rsidRPr="008A0A88">
        <w:rPr>
          <w:rFonts w:ascii="Times New Roman" w:hAnsi="Times New Roman" w:cs="Times New Roman"/>
          <w:color w:val="000000" w:themeColor="text1"/>
        </w:rPr>
        <w:t>4</w:t>
      </w:r>
      <w:r w:rsidRPr="008A0A88">
        <w:rPr>
          <w:rFonts w:ascii="Times New Roman" w:hAnsi="Times New Roman" w:cs="Times New Roman"/>
          <w:color w:val="000000" w:themeColor="text1"/>
        </w:rPr>
        <w:t xml:space="preserve"> r., poz. </w:t>
      </w:r>
      <w:r w:rsidR="00383990" w:rsidRPr="008A0A88">
        <w:rPr>
          <w:rFonts w:ascii="Times New Roman" w:hAnsi="Times New Roman" w:cs="Times New Roman"/>
          <w:color w:val="000000" w:themeColor="text1"/>
        </w:rPr>
        <w:t>1130</w:t>
      </w:r>
      <w:r w:rsidRPr="008A0A88">
        <w:rPr>
          <w:rFonts w:ascii="Times New Roman" w:hAnsi="Times New Roman" w:cs="Times New Roman"/>
          <w:color w:val="000000" w:themeColor="text1"/>
        </w:rPr>
        <w:t xml:space="preserve"> z późn. zm.).</w:t>
      </w:r>
    </w:p>
    <w:p w14:paraId="01ED3EAB" w14:textId="2BD76097" w:rsidR="001F22F9" w:rsidRPr="003B1E25" w:rsidRDefault="001F22F9" w:rsidP="00F715F3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3B1E25">
        <w:rPr>
          <w:rFonts w:ascii="Times New Roman" w:hAnsi="Times New Roman" w:cs="Times New Roman"/>
          <w:color w:val="000000" w:themeColor="text1"/>
        </w:rPr>
        <w:t xml:space="preserve">Po uzyskaniu </w:t>
      </w:r>
      <w:r w:rsidR="007C5CAE" w:rsidRPr="003B1E25">
        <w:rPr>
          <w:rFonts w:ascii="Times New Roman" w:hAnsi="Times New Roman" w:cs="Times New Roman"/>
          <w:color w:val="000000" w:themeColor="text1"/>
        </w:rPr>
        <w:t>opinii i uzgodnień</w:t>
      </w:r>
      <w:r w:rsidRPr="003B1E25">
        <w:rPr>
          <w:rFonts w:ascii="Times New Roman" w:hAnsi="Times New Roman" w:cs="Times New Roman"/>
          <w:color w:val="000000" w:themeColor="text1"/>
        </w:rPr>
        <w:t xml:space="preserve">, projekt planu </w:t>
      </w:r>
      <w:r w:rsidR="0048015F">
        <w:rPr>
          <w:rFonts w:ascii="Times New Roman" w:hAnsi="Times New Roman" w:cs="Times New Roman"/>
          <w:color w:val="000000" w:themeColor="text1"/>
        </w:rPr>
        <w:t>poddano</w:t>
      </w:r>
      <w:r w:rsidRPr="003B1E25">
        <w:rPr>
          <w:rFonts w:ascii="Times New Roman" w:hAnsi="Times New Roman" w:cs="Times New Roman"/>
          <w:color w:val="000000" w:themeColor="text1"/>
        </w:rPr>
        <w:t xml:space="preserve"> konsultacjom społecznym, o których mowa w art. 8i ustawy z dnia 27 marca 2003 r. o planowaniu i zagospodarowaniu przestrzennym (tj. Dz. U. z 202</w:t>
      </w:r>
      <w:r w:rsidR="00383990" w:rsidRPr="003B1E25">
        <w:rPr>
          <w:rFonts w:ascii="Times New Roman" w:hAnsi="Times New Roman" w:cs="Times New Roman"/>
          <w:color w:val="000000" w:themeColor="text1"/>
        </w:rPr>
        <w:t>4</w:t>
      </w:r>
      <w:r w:rsidRPr="003B1E25">
        <w:rPr>
          <w:rFonts w:ascii="Times New Roman" w:hAnsi="Times New Roman" w:cs="Times New Roman"/>
          <w:color w:val="000000" w:themeColor="text1"/>
        </w:rPr>
        <w:t xml:space="preserve"> r., poz. </w:t>
      </w:r>
      <w:r w:rsidR="00383990" w:rsidRPr="003B1E25">
        <w:rPr>
          <w:rFonts w:ascii="Times New Roman" w:hAnsi="Times New Roman" w:cs="Times New Roman"/>
          <w:color w:val="000000" w:themeColor="text1"/>
        </w:rPr>
        <w:t>1130</w:t>
      </w:r>
      <w:r w:rsidRPr="003B1E25">
        <w:rPr>
          <w:rFonts w:ascii="Times New Roman" w:hAnsi="Times New Roman" w:cs="Times New Roman"/>
          <w:color w:val="000000" w:themeColor="text1"/>
        </w:rPr>
        <w:t xml:space="preserve"> z późn. zm.)</w:t>
      </w:r>
      <w:r w:rsidR="007E5A32" w:rsidRPr="003B1E25">
        <w:rPr>
          <w:rFonts w:ascii="Times New Roman" w:hAnsi="Times New Roman" w:cs="Times New Roman"/>
          <w:color w:val="000000" w:themeColor="text1"/>
        </w:rPr>
        <w:t>.</w:t>
      </w:r>
    </w:p>
    <w:p w14:paraId="0589EA3C" w14:textId="2B66406D" w:rsidR="007E5A32" w:rsidRPr="002C1533" w:rsidRDefault="007E5A32" w:rsidP="00F715F3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850141">
        <w:rPr>
          <w:rFonts w:ascii="Times New Roman" w:hAnsi="Times New Roman" w:cs="Times New Roman"/>
          <w:color w:val="000000" w:themeColor="text1"/>
        </w:rPr>
        <w:t xml:space="preserve">Jednocześnie </w:t>
      </w:r>
      <w:r w:rsidR="00F97271" w:rsidRPr="00850141">
        <w:rPr>
          <w:rFonts w:ascii="Times New Roman" w:hAnsi="Times New Roman" w:cs="Times New Roman"/>
          <w:color w:val="000000" w:themeColor="text1"/>
        </w:rPr>
        <w:t>Burmistrz</w:t>
      </w:r>
      <w:r w:rsidRPr="00850141">
        <w:rPr>
          <w:rFonts w:ascii="Times New Roman" w:hAnsi="Times New Roman" w:cs="Times New Roman"/>
          <w:color w:val="000000" w:themeColor="text1"/>
        </w:rPr>
        <w:t xml:space="preserve"> </w:t>
      </w:r>
      <w:r w:rsidR="00190221">
        <w:rPr>
          <w:rFonts w:ascii="Times New Roman" w:hAnsi="Times New Roman" w:cs="Times New Roman"/>
          <w:color w:val="000000" w:themeColor="text1"/>
        </w:rPr>
        <w:t>ogł</w:t>
      </w:r>
      <w:r w:rsidR="0048015F">
        <w:rPr>
          <w:rFonts w:ascii="Times New Roman" w:hAnsi="Times New Roman" w:cs="Times New Roman"/>
          <w:color w:val="000000" w:themeColor="text1"/>
        </w:rPr>
        <w:t>osił</w:t>
      </w:r>
      <w:r w:rsidRPr="00850141">
        <w:rPr>
          <w:rFonts w:ascii="Times New Roman" w:hAnsi="Times New Roman" w:cs="Times New Roman"/>
          <w:color w:val="000000" w:themeColor="text1"/>
        </w:rPr>
        <w:t>, w sposób określony w art. 8h ustawy z dnia 27 marca 2003 r. o planowaniu i zagospodarowaniu przestrzennym (tj. Dz. U. z 202</w:t>
      </w:r>
      <w:r w:rsidR="00383990" w:rsidRPr="00850141">
        <w:rPr>
          <w:rFonts w:ascii="Times New Roman" w:hAnsi="Times New Roman" w:cs="Times New Roman"/>
          <w:color w:val="000000" w:themeColor="text1"/>
        </w:rPr>
        <w:t>4</w:t>
      </w:r>
      <w:r w:rsidRPr="00850141">
        <w:rPr>
          <w:rFonts w:ascii="Times New Roman" w:hAnsi="Times New Roman" w:cs="Times New Roman"/>
          <w:color w:val="000000" w:themeColor="text1"/>
        </w:rPr>
        <w:t xml:space="preserve"> r., poz. </w:t>
      </w:r>
      <w:r w:rsidR="00383990" w:rsidRPr="00850141">
        <w:rPr>
          <w:rFonts w:ascii="Times New Roman" w:hAnsi="Times New Roman" w:cs="Times New Roman"/>
          <w:color w:val="000000" w:themeColor="text1"/>
        </w:rPr>
        <w:t>1130</w:t>
      </w:r>
      <w:r w:rsidRPr="00850141">
        <w:rPr>
          <w:rFonts w:ascii="Times New Roman" w:hAnsi="Times New Roman" w:cs="Times New Roman"/>
          <w:color w:val="000000" w:themeColor="text1"/>
        </w:rPr>
        <w:t xml:space="preserve"> z późn. zm.) o </w:t>
      </w:r>
      <w:r w:rsidR="00127134" w:rsidRPr="00850141">
        <w:rPr>
          <w:rFonts w:ascii="Times New Roman" w:hAnsi="Times New Roman" w:cs="Times New Roman"/>
          <w:color w:val="000000" w:themeColor="text1"/>
        </w:rPr>
        <w:t xml:space="preserve">rozpoczęciu </w:t>
      </w:r>
      <w:r w:rsidR="00127134" w:rsidRPr="002C1533">
        <w:rPr>
          <w:rFonts w:ascii="Times New Roman" w:hAnsi="Times New Roman" w:cs="Times New Roman"/>
          <w:color w:val="000000" w:themeColor="text1"/>
        </w:rPr>
        <w:t xml:space="preserve">konsultacji społecznych, ich </w:t>
      </w:r>
      <w:r w:rsidRPr="002C1533">
        <w:rPr>
          <w:rFonts w:ascii="Times New Roman" w:hAnsi="Times New Roman" w:cs="Times New Roman"/>
          <w:color w:val="000000" w:themeColor="text1"/>
        </w:rPr>
        <w:t>formach, terminie, godzinie i miejscu ich prowadzenia.</w:t>
      </w:r>
    </w:p>
    <w:p w14:paraId="16EBB78C" w14:textId="0CC2548A" w:rsidR="007E5A32" w:rsidRPr="002C1533" w:rsidRDefault="007E5A32" w:rsidP="00F715F3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2C1533">
        <w:rPr>
          <w:rFonts w:ascii="Times New Roman" w:hAnsi="Times New Roman" w:cs="Times New Roman"/>
          <w:color w:val="000000" w:themeColor="text1"/>
        </w:rPr>
        <w:t xml:space="preserve">Z przeprowadzonych konsultacji społecznych </w:t>
      </w:r>
      <w:r w:rsidR="00B5242C" w:rsidRPr="002C1533">
        <w:rPr>
          <w:rFonts w:ascii="Times New Roman" w:hAnsi="Times New Roman" w:cs="Times New Roman"/>
          <w:color w:val="000000" w:themeColor="text1"/>
        </w:rPr>
        <w:t>Burmistrz Miasta i Gminy Miłomłyn</w:t>
      </w:r>
      <w:r w:rsidRPr="002C1533">
        <w:rPr>
          <w:rFonts w:ascii="Times New Roman" w:hAnsi="Times New Roman" w:cs="Times New Roman"/>
          <w:color w:val="000000" w:themeColor="text1"/>
        </w:rPr>
        <w:t xml:space="preserve"> sporządzi</w:t>
      </w:r>
      <w:r w:rsidR="0048015F">
        <w:rPr>
          <w:rFonts w:ascii="Times New Roman" w:hAnsi="Times New Roman" w:cs="Times New Roman"/>
          <w:color w:val="000000" w:themeColor="text1"/>
        </w:rPr>
        <w:t>ł</w:t>
      </w:r>
      <w:r w:rsidRPr="002C1533">
        <w:rPr>
          <w:rFonts w:ascii="Times New Roman" w:hAnsi="Times New Roman" w:cs="Times New Roman"/>
          <w:color w:val="000000" w:themeColor="text1"/>
        </w:rPr>
        <w:t xml:space="preserve"> raport oraz protokoły z poszczególnych form konsultacji. </w:t>
      </w:r>
    </w:p>
    <w:p w14:paraId="6BED45B9" w14:textId="1805EB72" w:rsidR="007E5A32" w:rsidRPr="00F92E1B" w:rsidRDefault="007E5A32" w:rsidP="00F715F3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F92E1B">
        <w:rPr>
          <w:rFonts w:ascii="Times New Roman" w:hAnsi="Times New Roman" w:cs="Times New Roman"/>
          <w:color w:val="000000" w:themeColor="text1"/>
        </w:rPr>
        <w:t>Raport podsumowujący przebieg konsultacji społecznych, zawierający w szczególności wykaz zgłoszonych uwag wraz z propozycją ich rozpatrzenia i uzasadnieniem oraz protokoły z czynności przeprowadzonych w ramach konsultacji</w:t>
      </w:r>
      <w:r w:rsidR="00127134" w:rsidRPr="00F92E1B">
        <w:rPr>
          <w:rFonts w:ascii="Times New Roman" w:hAnsi="Times New Roman" w:cs="Times New Roman"/>
          <w:color w:val="000000" w:themeColor="text1"/>
        </w:rPr>
        <w:t>,</w:t>
      </w:r>
      <w:r w:rsidRPr="00F92E1B">
        <w:rPr>
          <w:rFonts w:ascii="Times New Roman" w:hAnsi="Times New Roman" w:cs="Times New Roman"/>
          <w:color w:val="000000" w:themeColor="text1"/>
        </w:rPr>
        <w:t xml:space="preserve"> zostanie </w:t>
      </w:r>
      <w:r w:rsidR="00127134" w:rsidRPr="00F92E1B">
        <w:rPr>
          <w:rFonts w:ascii="Times New Roman" w:hAnsi="Times New Roman" w:cs="Times New Roman"/>
          <w:color w:val="000000" w:themeColor="text1"/>
        </w:rPr>
        <w:t>przedstawiony</w:t>
      </w:r>
      <w:r w:rsidRPr="00F92E1B">
        <w:rPr>
          <w:rFonts w:ascii="Times New Roman" w:hAnsi="Times New Roman" w:cs="Times New Roman"/>
          <w:color w:val="000000" w:themeColor="text1"/>
        </w:rPr>
        <w:t xml:space="preserve"> Radzie </w:t>
      </w:r>
      <w:r w:rsidR="00840FA7" w:rsidRPr="00F92E1B">
        <w:rPr>
          <w:rFonts w:ascii="Times New Roman" w:hAnsi="Times New Roman" w:cs="Times New Roman"/>
          <w:color w:val="000000" w:themeColor="text1"/>
        </w:rPr>
        <w:t>Miejskiej W Miłomłynie.</w:t>
      </w:r>
    </w:p>
    <w:p w14:paraId="0898ACEE" w14:textId="3BC93153" w:rsidR="00127134" w:rsidRPr="00215885" w:rsidRDefault="00127134" w:rsidP="00F715F3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215885">
        <w:rPr>
          <w:rFonts w:ascii="Times New Roman" w:hAnsi="Times New Roman" w:cs="Times New Roman"/>
          <w:color w:val="000000" w:themeColor="text1"/>
        </w:rPr>
        <w:t xml:space="preserve">Po akceptacji </w:t>
      </w:r>
      <w:r w:rsidR="00750C2C" w:rsidRPr="00215885">
        <w:rPr>
          <w:rFonts w:ascii="Times New Roman" w:hAnsi="Times New Roman" w:cs="Times New Roman"/>
          <w:color w:val="000000" w:themeColor="text1"/>
        </w:rPr>
        <w:t xml:space="preserve">projektu planu oraz </w:t>
      </w:r>
      <w:r w:rsidRPr="00215885">
        <w:rPr>
          <w:rFonts w:ascii="Times New Roman" w:hAnsi="Times New Roman" w:cs="Times New Roman"/>
          <w:color w:val="000000" w:themeColor="text1"/>
        </w:rPr>
        <w:t>raportu podsumowującego przebieg konsultacji społecznych i rozstrzygnię</w:t>
      </w:r>
      <w:r w:rsidR="001426F7" w:rsidRPr="00215885">
        <w:rPr>
          <w:rFonts w:ascii="Times New Roman" w:hAnsi="Times New Roman" w:cs="Times New Roman"/>
          <w:color w:val="000000" w:themeColor="text1"/>
        </w:rPr>
        <w:t>cia</w:t>
      </w:r>
      <w:r w:rsidRPr="00215885">
        <w:rPr>
          <w:rFonts w:ascii="Times New Roman" w:hAnsi="Times New Roman" w:cs="Times New Roman"/>
          <w:color w:val="000000" w:themeColor="text1"/>
        </w:rPr>
        <w:t xml:space="preserve"> </w:t>
      </w:r>
      <w:r w:rsidR="001426F7" w:rsidRPr="00215885">
        <w:rPr>
          <w:rFonts w:ascii="Times New Roman" w:hAnsi="Times New Roman" w:cs="Times New Roman"/>
          <w:color w:val="000000" w:themeColor="text1"/>
        </w:rPr>
        <w:t>Wójta</w:t>
      </w:r>
      <w:r w:rsidRPr="00215885">
        <w:rPr>
          <w:rFonts w:ascii="Times New Roman" w:hAnsi="Times New Roman" w:cs="Times New Roman"/>
          <w:color w:val="000000" w:themeColor="text1"/>
        </w:rPr>
        <w:t xml:space="preserve"> w zakresie złożonych uwag przez interesariuszy</w:t>
      </w:r>
      <w:r w:rsidR="00750C2C" w:rsidRPr="00215885">
        <w:rPr>
          <w:rFonts w:ascii="Times New Roman" w:hAnsi="Times New Roman" w:cs="Times New Roman"/>
          <w:color w:val="000000" w:themeColor="text1"/>
        </w:rPr>
        <w:t xml:space="preserve">, </w:t>
      </w:r>
      <w:r w:rsidRPr="00215885">
        <w:rPr>
          <w:rFonts w:ascii="Times New Roman" w:hAnsi="Times New Roman" w:cs="Times New Roman"/>
          <w:color w:val="000000" w:themeColor="text1"/>
        </w:rPr>
        <w:t xml:space="preserve">Rada </w:t>
      </w:r>
      <w:r w:rsidR="00B12DCA" w:rsidRPr="00215885">
        <w:rPr>
          <w:rFonts w:ascii="Times New Roman" w:hAnsi="Times New Roman" w:cs="Times New Roman"/>
          <w:color w:val="000000" w:themeColor="text1"/>
        </w:rPr>
        <w:t>Miejska w Miłomłynie</w:t>
      </w:r>
      <w:r w:rsidR="00750C2C" w:rsidRPr="00215885">
        <w:rPr>
          <w:rFonts w:ascii="Times New Roman" w:hAnsi="Times New Roman" w:cs="Times New Roman"/>
          <w:color w:val="000000" w:themeColor="text1"/>
        </w:rPr>
        <w:t>, po stwierdzeniu, że projekt planu nie narusza ustaleń Studium,</w:t>
      </w:r>
      <w:r w:rsidRPr="00215885">
        <w:rPr>
          <w:rFonts w:ascii="Times New Roman" w:hAnsi="Times New Roman" w:cs="Times New Roman"/>
          <w:color w:val="000000" w:themeColor="text1"/>
        </w:rPr>
        <w:t xml:space="preserve"> </w:t>
      </w:r>
      <w:r w:rsidR="00750C2C" w:rsidRPr="00215885">
        <w:rPr>
          <w:rFonts w:ascii="Times New Roman" w:hAnsi="Times New Roman" w:cs="Times New Roman"/>
          <w:color w:val="000000" w:themeColor="text1"/>
        </w:rPr>
        <w:t>przystąpi do uchwalenia planu miejscowego.</w:t>
      </w:r>
    </w:p>
    <w:p w14:paraId="642ED2BE" w14:textId="3B5FD64A" w:rsidR="006E10AB" w:rsidRPr="00215885" w:rsidRDefault="004772DE" w:rsidP="00F715F3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</w:rPr>
      </w:pPr>
      <w:r w:rsidRPr="00215885">
        <w:rPr>
          <w:rFonts w:ascii="Times New Roman" w:hAnsi="Times New Roman" w:cs="Times New Roman"/>
          <w:color w:val="000000" w:themeColor="text1"/>
        </w:rPr>
        <w:t xml:space="preserve">Przedmiotowy projekt miejscowego planu zagospodarowania przestrzennego zostanie przedłożony Radzie </w:t>
      </w:r>
      <w:r w:rsidR="0058193A" w:rsidRPr="00215885">
        <w:rPr>
          <w:rFonts w:ascii="Times New Roman" w:hAnsi="Times New Roman" w:cs="Times New Roman"/>
          <w:color w:val="000000" w:themeColor="text1"/>
        </w:rPr>
        <w:t>Miejskiej w Miłomłynie</w:t>
      </w:r>
      <w:r w:rsidRPr="00215885">
        <w:rPr>
          <w:rFonts w:ascii="Times New Roman" w:hAnsi="Times New Roman" w:cs="Times New Roman"/>
          <w:color w:val="000000" w:themeColor="text1"/>
        </w:rPr>
        <w:t xml:space="preserve"> do uchwalenia w formie uchwały </w:t>
      </w:r>
      <w:r w:rsidR="00215885" w:rsidRPr="00215885">
        <w:rPr>
          <w:rFonts w:ascii="Times New Roman" w:hAnsi="Times New Roman" w:cs="Times New Roman"/>
          <w:color w:val="000000" w:themeColor="text1"/>
        </w:rPr>
        <w:t>stanowiącej część</w:t>
      </w:r>
      <w:r w:rsidRPr="00215885">
        <w:rPr>
          <w:rFonts w:ascii="Times New Roman" w:hAnsi="Times New Roman" w:cs="Times New Roman"/>
          <w:color w:val="000000" w:themeColor="text1"/>
        </w:rPr>
        <w:t xml:space="preserve"> tekstową oraz w formie załączników obejmujących: część graficzną (załącznik nr 1</w:t>
      </w:r>
      <w:r w:rsidR="007B76F8" w:rsidRPr="00215885">
        <w:rPr>
          <w:rFonts w:ascii="Times New Roman" w:hAnsi="Times New Roman" w:cs="Times New Roman"/>
          <w:color w:val="000000" w:themeColor="text1"/>
        </w:rPr>
        <w:t>)</w:t>
      </w:r>
      <w:r w:rsidR="0049461D" w:rsidRPr="00215885">
        <w:rPr>
          <w:rFonts w:ascii="Times New Roman" w:hAnsi="Times New Roman" w:cs="Times New Roman"/>
          <w:color w:val="000000" w:themeColor="text1"/>
        </w:rPr>
        <w:t>,</w:t>
      </w:r>
      <w:r w:rsidRPr="00215885">
        <w:rPr>
          <w:rFonts w:ascii="Times New Roman" w:hAnsi="Times New Roman" w:cs="Times New Roman"/>
          <w:color w:val="000000" w:themeColor="text1"/>
        </w:rPr>
        <w:t xml:space="preserve"> </w:t>
      </w:r>
      <w:r w:rsidRPr="00215885">
        <w:rPr>
          <w:rFonts w:ascii="Times New Roman" w:hAnsi="Times New Roman" w:cs="Times New Roman"/>
          <w:bCs/>
          <w:color w:val="000000" w:themeColor="text1"/>
        </w:rPr>
        <w:t>rozstrzygnięci</w:t>
      </w:r>
      <w:r w:rsidR="000B03EE" w:rsidRPr="00215885">
        <w:rPr>
          <w:rFonts w:ascii="Times New Roman" w:hAnsi="Times New Roman" w:cs="Times New Roman"/>
          <w:bCs/>
          <w:color w:val="000000" w:themeColor="text1"/>
        </w:rPr>
        <w:t>a</w:t>
      </w:r>
      <w:r w:rsidRPr="00215885">
        <w:rPr>
          <w:rFonts w:ascii="Times New Roman" w:hAnsi="Times New Roman" w:cs="Times New Roman"/>
          <w:bCs/>
          <w:color w:val="000000" w:themeColor="text1"/>
        </w:rPr>
        <w:t xml:space="preserve"> o sposobie realizacji oraz finansowania inwestycji z zakresu infrastruktury technicznej</w:t>
      </w:r>
      <w:r w:rsidRPr="00215885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215885">
        <w:rPr>
          <w:rFonts w:ascii="Times New Roman" w:hAnsi="Times New Roman" w:cs="Times New Roman"/>
          <w:color w:val="000000" w:themeColor="text1"/>
        </w:rPr>
        <w:t xml:space="preserve">(załącznik nr </w:t>
      </w:r>
      <w:r w:rsidR="007B76F8" w:rsidRPr="00215885">
        <w:rPr>
          <w:rFonts w:ascii="Times New Roman" w:hAnsi="Times New Roman" w:cs="Times New Roman"/>
          <w:color w:val="000000" w:themeColor="text1"/>
        </w:rPr>
        <w:t>2</w:t>
      </w:r>
      <w:r w:rsidRPr="00215885">
        <w:rPr>
          <w:rFonts w:ascii="Times New Roman" w:hAnsi="Times New Roman" w:cs="Times New Roman"/>
          <w:color w:val="000000" w:themeColor="text1"/>
        </w:rPr>
        <w:t>)</w:t>
      </w:r>
      <w:r w:rsidRPr="002158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15885">
        <w:rPr>
          <w:rFonts w:ascii="Times New Roman" w:hAnsi="Times New Roman" w:cs="Times New Roman"/>
          <w:color w:val="000000" w:themeColor="text1"/>
        </w:rPr>
        <w:t>oraz dan</w:t>
      </w:r>
      <w:r w:rsidR="000B03EE" w:rsidRPr="00215885">
        <w:rPr>
          <w:rFonts w:ascii="Times New Roman" w:hAnsi="Times New Roman" w:cs="Times New Roman"/>
          <w:color w:val="000000" w:themeColor="text1"/>
        </w:rPr>
        <w:t>ych</w:t>
      </w:r>
      <w:r w:rsidRPr="00215885">
        <w:rPr>
          <w:rFonts w:ascii="Times New Roman" w:hAnsi="Times New Roman" w:cs="Times New Roman"/>
          <w:color w:val="000000" w:themeColor="text1"/>
        </w:rPr>
        <w:t xml:space="preserve"> przestrzenn</w:t>
      </w:r>
      <w:r w:rsidR="000B03EE" w:rsidRPr="00215885">
        <w:rPr>
          <w:rFonts w:ascii="Times New Roman" w:hAnsi="Times New Roman" w:cs="Times New Roman"/>
          <w:color w:val="000000" w:themeColor="text1"/>
        </w:rPr>
        <w:t>ych</w:t>
      </w:r>
      <w:r w:rsidRPr="00215885">
        <w:rPr>
          <w:rFonts w:ascii="Times New Roman" w:hAnsi="Times New Roman" w:cs="Times New Roman"/>
          <w:color w:val="000000" w:themeColor="text1"/>
        </w:rPr>
        <w:t xml:space="preserve"> (załącznik nr </w:t>
      </w:r>
      <w:r w:rsidR="007B76F8" w:rsidRPr="00215885">
        <w:rPr>
          <w:rFonts w:ascii="Times New Roman" w:hAnsi="Times New Roman" w:cs="Times New Roman"/>
          <w:color w:val="000000" w:themeColor="text1"/>
        </w:rPr>
        <w:t>3</w:t>
      </w:r>
      <w:r w:rsidRPr="00215885">
        <w:rPr>
          <w:rFonts w:ascii="Times New Roman" w:hAnsi="Times New Roman" w:cs="Times New Roman"/>
          <w:color w:val="000000" w:themeColor="text1"/>
        </w:rPr>
        <w:t xml:space="preserve">). </w:t>
      </w:r>
    </w:p>
    <w:p w14:paraId="7357AA46" w14:textId="77777777" w:rsidR="004772DE" w:rsidRPr="00215885" w:rsidRDefault="004772DE" w:rsidP="00F715F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215885">
        <w:rPr>
          <w:rFonts w:ascii="Times New Roman" w:hAnsi="Times New Roman" w:cs="Times New Roman"/>
          <w:color w:val="000000" w:themeColor="text1"/>
          <w:u w:val="single"/>
        </w:rPr>
        <w:t>Charakterystyka obszaru objętego opracowaniem planu:</w:t>
      </w:r>
    </w:p>
    <w:p w14:paraId="7B0B5AFF" w14:textId="0A1B1B9D" w:rsidR="00A7252B" w:rsidRDefault="00E345D7" w:rsidP="00F715F3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FF0000"/>
        </w:rPr>
      </w:pPr>
      <w:r w:rsidRPr="00215885">
        <w:rPr>
          <w:rFonts w:ascii="Times New Roman" w:hAnsi="Times New Roman" w:cs="Times New Roman"/>
          <w:color w:val="000000" w:themeColor="text1"/>
        </w:rPr>
        <w:t xml:space="preserve">Obszar planu obejmuje teren o powierzchni około </w:t>
      </w:r>
      <w:r w:rsidR="00215885" w:rsidRPr="00215885">
        <w:rPr>
          <w:rFonts w:ascii="Times New Roman" w:hAnsi="Times New Roman" w:cs="Times New Roman"/>
          <w:color w:val="000000" w:themeColor="text1"/>
        </w:rPr>
        <w:t>1</w:t>
      </w:r>
      <w:r w:rsidR="0026194A" w:rsidRPr="00215885">
        <w:rPr>
          <w:rFonts w:ascii="Times New Roman" w:hAnsi="Times New Roman" w:cs="Times New Roman"/>
          <w:color w:val="000000" w:themeColor="text1"/>
        </w:rPr>
        <w:t xml:space="preserve"> </w:t>
      </w:r>
      <w:r w:rsidRPr="00982556">
        <w:rPr>
          <w:rFonts w:ascii="Times New Roman" w:hAnsi="Times New Roman" w:cs="Times New Roman"/>
          <w:color w:val="000000" w:themeColor="text1"/>
        </w:rPr>
        <w:t xml:space="preserve">ha, </w:t>
      </w:r>
      <w:r w:rsidR="00982556" w:rsidRPr="00982556">
        <w:rPr>
          <w:rFonts w:ascii="Times New Roman" w:hAnsi="Times New Roman" w:cs="Times New Roman"/>
          <w:color w:val="000000" w:themeColor="text1"/>
        </w:rPr>
        <w:t>położony jest on w obrębie geodezyjnym Miasto Miłomłyn, w północno-zachodniej części miasta</w:t>
      </w:r>
      <w:r w:rsidR="0026194A" w:rsidRPr="00982556">
        <w:rPr>
          <w:rFonts w:ascii="Times New Roman" w:hAnsi="Times New Roman" w:cs="Times New Roman"/>
          <w:color w:val="000000" w:themeColor="text1"/>
        </w:rPr>
        <w:t>.</w:t>
      </w:r>
    </w:p>
    <w:p w14:paraId="5C413180" w14:textId="6BF1C23F" w:rsidR="00A7252B" w:rsidRDefault="00A7252B" w:rsidP="00F715F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A7252B">
        <w:rPr>
          <w:rFonts w:ascii="Times New Roman" w:hAnsi="Times New Roman" w:cs="Times New Roman"/>
          <w:color w:val="000000" w:themeColor="text1"/>
        </w:rPr>
        <w:t>Obszar w granicach projektu planu objęty jest ustaleniami obowiązujących miejscowych planów zagospodarowania przestrzennego</w:t>
      </w:r>
      <w:r w:rsidR="003B6D5E">
        <w:rPr>
          <w:rFonts w:ascii="Times New Roman" w:hAnsi="Times New Roman" w:cs="Times New Roman"/>
          <w:color w:val="000000" w:themeColor="text1"/>
        </w:rPr>
        <w:t xml:space="preserve">. przyjętych: </w:t>
      </w:r>
      <w:r w:rsidRPr="00A7252B">
        <w:rPr>
          <w:rFonts w:ascii="Times New Roman" w:hAnsi="Times New Roman" w:cs="Times New Roman"/>
          <w:color w:val="000000" w:themeColor="text1"/>
        </w:rPr>
        <w:t>Uchwał</w:t>
      </w:r>
      <w:r w:rsidR="003B6D5E">
        <w:rPr>
          <w:rFonts w:ascii="Times New Roman" w:hAnsi="Times New Roman" w:cs="Times New Roman"/>
          <w:color w:val="000000" w:themeColor="text1"/>
        </w:rPr>
        <w:t>ą</w:t>
      </w:r>
      <w:r w:rsidRPr="00A7252B">
        <w:rPr>
          <w:rFonts w:ascii="Times New Roman" w:hAnsi="Times New Roman" w:cs="Times New Roman"/>
          <w:color w:val="000000" w:themeColor="text1"/>
        </w:rPr>
        <w:t xml:space="preserve"> Nr XXI/117/2016 z dnia 2016-03-11 w sprawie uchwalenia miejscowego</w:t>
      </w:r>
      <w:r w:rsidR="003B6D5E">
        <w:rPr>
          <w:rFonts w:ascii="Times New Roman" w:hAnsi="Times New Roman" w:cs="Times New Roman"/>
          <w:color w:val="000000" w:themeColor="text1"/>
        </w:rPr>
        <w:t xml:space="preserve"> </w:t>
      </w:r>
      <w:r w:rsidRPr="00A7252B">
        <w:rPr>
          <w:rFonts w:ascii="Times New Roman" w:hAnsi="Times New Roman" w:cs="Times New Roman"/>
          <w:color w:val="000000" w:themeColor="text1"/>
        </w:rPr>
        <w:t>planu zagospodarowania przestrzennego dla części miasta Miłomłyn oraz dla fragmentu</w:t>
      </w:r>
      <w:r w:rsidR="003B6D5E">
        <w:rPr>
          <w:rFonts w:ascii="Times New Roman" w:hAnsi="Times New Roman" w:cs="Times New Roman"/>
          <w:color w:val="000000" w:themeColor="text1"/>
        </w:rPr>
        <w:t xml:space="preserve"> </w:t>
      </w:r>
      <w:r w:rsidRPr="00A7252B">
        <w:rPr>
          <w:rFonts w:ascii="Times New Roman" w:hAnsi="Times New Roman" w:cs="Times New Roman"/>
          <w:color w:val="000000" w:themeColor="text1"/>
        </w:rPr>
        <w:t>obrębu Tarda w Gminie Miłomłyn</w:t>
      </w:r>
      <w:r w:rsidR="00464B36">
        <w:rPr>
          <w:rFonts w:ascii="Times New Roman" w:hAnsi="Times New Roman" w:cs="Times New Roman"/>
          <w:color w:val="000000" w:themeColor="text1"/>
        </w:rPr>
        <w:t xml:space="preserve"> oraz </w:t>
      </w:r>
      <w:r w:rsidR="003B6D5E" w:rsidRPr="003B6D5E">
        <w:rPr>
          <w:rFonts w:ascii="Times New Roman" w:hAnsi="Times New Roman" w:cs="Times New Roman"/>
          <w:color w:val="000000" w:themeColor="text1"/>
        </w:rPr>
        <w:t>Uchwał</w:t>
      </w:r>
      <w:r w:rsidR="003B6D5E">
        <w:rPr>
          <w:rFonts w:ascii="Times New Roman" w:hAnsi="Times New Roman" w:cs="Times New Roman"/>
          <w:color w:val="000000" w:themeColor="text1"/>
        </w:rPr>
        <w:t>ą</w:t>
      </w:r>
      <w:r w:rsidR="003B6D5E" w:rsidRPr="003B6D5E">
        <w:rPr>
          <w:rFonts w:ascii="Times New Roman" w:hAnsi="Times New Roman" w:cs="Times New Roman"/>
          <w:color w:val="000000" w:themeColor="text1"/>
        </w:rPr>
        <w:t xml:space="preserve"> Nr XXI/176/2020 z dnia 2020-09-30 w sprawie uchwalenia zmiany miejscowego</w:t>
      </w:r>
      <w:r w:rsidR="003B6D5E">
        <w:rPr>
          <w:rFonts w:ascii="Times New Roman" w:hAnsi="Times New Roman" w:cs="Times New Roman"/>
          <w:color w:val="000000" w:themeColor="text1"/>
        </w:rPr>
        <w:t xml:space="preserve"> </w:t>
      </w:r>
      <w:r w:rsidR="003B6D5E" w:rsidRPr="003B6D5E">
        <w:rPr>
          <w:rFonts w:ascii="Times New Roman" w:hAnsi="Times New Roman" w:cs="Times New Roman"/>
          <w:color w:val="000000" w:themeColor="text1"/>
        </w:rPr>
        <w:t>planu zagospodarowania przestrzennego w części miejscowości Miłomłyn oraz dla działki</w:t>
      </w:r>
      <w:r w:rsidR="003B6D5E">
        <w:rPr>
          <w:rFonts w:ascii="Times New Roman" w:hAnsi="Times New Roman" w:cs="Times New Roman"/>
          <w:color w:val="000000" w:themeColor="text1"/>
        </w:rPr>
        <w:t xml:space="preserve"> </w:t>
      </w:r>
      <w:r w:rsidR="003B6D5E" w:rsidRPr="003B6D5E">
        <w:rPr>
          <w:rFonts w:ascii="Times New Roman" w:hAnsi="Times New Roman" w:cs="Times New Roman"/>
          <w:color w:val="000000" w:themeColor="text1"/>
        </w:rPr>
        <w:t>ew. nr 40/6 w obrębie geodezyjnym Liwa</w:t>
      </w:r>
      <w:r w:rsidR="003B6D5E">
        <w:rPr>
          <w:rFonts w:ascii="Times New Roman" w:hAnsi="Times New Roman" w:cs="Times New Roman"/>
          <w:color w:val="000000" w:themeColor="text1"/>
        </w:rPr>
        <w:t>.</w:t>
      </w:r>
    </w:p>
    <w:p w14:paraId="47923211" w14:textId="717CB2E1" w:rsidR="00A47D1B" w:rsidRPr="001F6D9B" w:rsidRDefault="00A47D1B" w:rsidP="00F715F3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FF0000"/>
        </w:rPr>
      </w:pPr>
      <w:r w:rsidRPr="002E7A16">
        <w:rPr>
          <w:rFonts w:ascii="Times New Roman" w:hAnsi="Times New Roman" w:cs="Times New Roman"/>
          <w:color w:val="000000" w:themeColor="text1"/>
        </w:rPr>
        <w:lastRenderedPageBreak/>
        <w:t>Celem przystąpienia do sporządzenia miejscowego planu jest przeznaczenie działki na cele zabudowy mieszkaniowej jednorodzinnej. Wprowadzenie</w:t>
      </w:r>
      <w:r w:rsidR="00464B36">
        <w:rPr>
          <w:rFonts w:ascii="Times New Roman" w:hAnsi="Times New Roman" w:cs="Times New Roman"/>
          <w:color w:val="000000" w:themeColor="text1"/>
        </w:rPr>
        <w:t xml:space="preserve"> terenów</w:t>
      </w:r>
      <w:r w:rsidRPr="002E7A16">
        <w:rPr>
          <w:rFonts w:ascii="Times New Roman" w:hAnsi="Times New Roman" w:cs="Times New Roman"/>
          <w:color w:val="000000" w:themeColor="text1"/>
        </w:rPr>
        <w:t xml:space="preserve"> zabudowy </w:t>
      </w:r>
      <w:r w:rsidR="00326097">
        <w:rPr>
          <w:rFonts w:ascii="Times New Roman" w:hAnsi="Times New Roman" w:cs="Times New Roman"/>
          <w:color w:val="000000" w:themeColor="text1"/>
        </w:rPr>
        <w:t xml:space="preserve">mieszkaniowej </w:t>
      </w:r>
      <w:r w:rsidRPr="002E7A16">
        <w:rPr>
          <w:rFonts w:ascii="Times New Roman" w:hAnsi="Times New Roman" w:cs="Times New Roman"/>
          <w:color w:val="000000" w:themeColor="text1"/>
        </w:rPr>
        <w:t xml:space="preserve">jednorodzinnej stanowić będzie </w:t>
      </w:r>
      <w:r w:rsidR="00464B36">
        <w:rPr>
          <w:rFonts w:ascii="Times New Roman" w:hAnsi="Times New Roman" w:cs="Times New Roman"/>
          <w:color w:val="000000" w:themeColor="text1"/>
        </w:rPr>
        <w:t>uzupełnienie</w:t>
      </w:r>
      <w:r w:rsidRPr="002E7A16">
        <w:rPr>
          <w:rFonts w:ascii="Times New Roman" w:hAnsi="Times New Roman" w:cs="Times New Roman"/>
          <w:color w:val="000000" w:themeColor="text1"/>
        </w:rPr>
        <w:t xml:space="preserve"> zabudowy jednorodzinnej</w:t>
      </w:r>
      <w:r w:rsidR="00464B36">
        <w:rPr>
          <w:rFonts w:ascii="Times New Roman" w:hAnsi="Times New Roman" w:cs="Times New Roman"/>
          <w:color w:val="000000" w:themeColor="text1"/>
        </w:rPr>
        <w:t xml:space="preserve"> na terenie miasta Miłomłyn</w:t>
      </w:r>
      <w:r w:rsidRPr="002E7A16">
        <w:rPr>
          <w:rFonts w:ascii="Times New Roman" w:hAnsi="Times New Roman" w:cs="Times New Roman"/>
          <w:color w:val="000000" w:themeColor="text1"/>
        </w:rPr>
        <w:t xml:space="preserve"> i harmonijnie wpisze się w charakter okolicy.</w:t>
      </w:r>
    </w:p>
    <w:p w14:paraId="1FE8F934" w14:textId="5550FD28" w:rsidR="00A47D1B" w:rsidRPr="002E7A16" w:rsidRDefault="003F3014" w:rsidP="00F715F3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2E7A16">
        <w:rPr>
          <w:rFonts w:ascii="Times New Roman" w:hAnsi="Times New Roman" w:cs="Times New Roman"/>
          <w:color w:val="000000" w:themeColor="text1"/>
        </w:rPr>
        <w:t xml:space="preserve">Niniejszy projekt planu nie narusza ustaleń </w:t>
      </w:r>
      <w:r w:rsidR="00A47D1B" w:rsidRPr="002E7A16">
        <w:rPr>
          <w:rFonts w:ascii="Times New Roman" w:hAnsi="Times New Roman" w:cs="Times New Roman"/>
          <w:color w:val="000000" w:themeColor="text1"/>
        </w:rPr>
        <w:t>Studium uwarunkowań i kierunków zagospodarowania przestrzennego miasta i gminy Miłomłyn.</w:t>
      </w:r>
    </w:p>
    <w:p w14:paraId="71AC32FE" w14:textId="4086E4E4" w:rsidR="00776895" w:rsidRPr="00776895" w:rsidRDefault="00776895" w:rsidP="00F715F3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</w:rPr>
      </w:pPr>
      <w:r w:rsidRPr="00776895">
        <w:rPr>
          <w:rFonts w:ascii="Times New Roman" w:hAnsi="Times New Roman" w:cs="Times New Roman"/>
          <w:bCs/>
          <w:color w:val="000000" w:themeColor="text1"/>
        </w:rPr>
        <w:t xml:space="preserve">Dla terenu objętego opracowaniem studium uwarunkowań i kierunków zagospodarowania przestrzennego przewiduje </w:t>
      </w:r>
      <w:r w:rsidR="00326097">
        <w:rPr>
          <w:rFonts w:ascii="Times New Roman" w:hAnsi="Times New Roman" w:cs="Times New Roman"/>
          <w:bCs/>
          <w:color w:val="000000" w:themeColor="text1"/>
        </w:rPr>
        <w:t>kierunek rozwoju określony</w:t>
      </w:r>
      <w:r w:rsidRPr="00776895">
        <w:rPr>
          <w:rFonts w:ascii="Times New Roman" w:hAnsi="Times New Roman" w:cs="Times New Roman"/>
          <w:bCs/>
          <w:color w:val="000000" w:themeColor="text1"/>
        </w:rPr>
        <w:t xml:space="preserve"> jako </w:t>
      </w:r>
      <w:r w:rsidR="00326097">
        <w:rPr>
          <w:rFonts w:ascii="Times New Roman" w:hAnsi="Times New Roman" w:cs="Times New Roman"/>
          <w:bCs/>
          <w:color w:val="000000" w:themeColor="text1"/>
        </w:rPr>
        <w:t xml:space="preserve">tereny </w:t>
      </w:r>
      <w:r w:rsidRPr="00776895">
        <w:rPr>
          <w:rFonts w:ascii="Times New Roman" w:hAnsi="Times New Roman" w:cs="Times New Roman"/>
          <w:bCs/>
          <w:color w:val="000000" w:themeColor="text1"/>
        </w:rPr>
        <w:t>wskazane pod rozwój zabudowy mieszkaniowej, oraz we fragmencie pod lasy.</w:t>
      </w:r>
    </w:p>
    <w:p w14:paraId="4FCBFCB7" w14:textId="2CF943D6" w:rsidR="0090774F" w:rsidRPr="00776895" w:rsidRDefault="0090774F" w:rsidP="00F715F3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</w:rPr>
      </w:pPr>
      <w:r w:rsidRPr="00776895">
        <w:rPr>
          <w:rFonts w:ascii="Times New Roman" w:hAnsi="Times New Roman" w:cs="Times New Roman"/>
          <w:color w:val="000000" w:themeColor="text1"/>
          <w:u w:val="single"/>
        </w:rPr>
        <w:t>Sposób realizacji wymogów wynikających z art. 1 ust. 2–4</w:t>
      </w:r>
      <w:r w:rsidRPr="00776895">
        <w:rPr>
          <w:rFonts w:ascii="Times New Roman" w:hAnsi="Times New Roman" w:cs="Times New Roman"/>
          <w:bCs/>
          <w:color w:val="000000" w:themeColor="text1"/>
          <w:u w:val="single"/>
        </w:rPr>
        <w:t xml:space="preserve"> </w:t>
      </w:r>
      <w:r w:rsidRPr="00776895">
        <w:rPr>
          <w:rFonts w:ascii="Times New Roman" w:hAnsi="Times New Roman" w:cs="Times New Roman"/>
          <w:color w:val="000000" w:themeColor="text1"/>
          <w:u w:val="single"/>
        </w:rPr>
        <w:t>ustawy z dnia 27 marca 2003 r. o planowaniu i zagospodarowaniu przestrzennym (t.j. Dz. U. z 202</w:t>
      </w:r>
      <w:r w:rsidR="00E47F8C" w:rsidRPr="00776895">
        <w:rPr>
          <w:rFonts w:ascii="Times New Roman" w:hAnsi="Times New Roman" w:cs="Times New Roman"/>
          <w:color w:val="000000" w:themeColor="text1"/>
          <w:u w:val="single"/>
        </w:rPr>
        <w:t>4</w:t>
      </w:r>
      <w:r w:rsidRPr="00776895">
        <w:rPr>
          <w:rFonts w:ascii="Times New Roman" w:hAnsi="Times New Roman" w:cs="Times New Roman"/>
          <w:color w:val="000000" w:themeColor="text1"/>
          <w:u w:val="single"/>
        </w:rPr>
        <w:t xml:space="preserve"> r. poz. </w:t>
      </w:r>
      <w:r w:rsidR="00E47F8C" w:rsidRPr="00776895">
        <w:rPr>
          <w:rFonts w:ascii="Times New Roman" w:hAnsi="Times New Roman" w:cs="Times New Roman"/>
          <w:color w:val="000000" w:themeColor="text1"/>
          <w:u w:val="single"/>
        </w:rPr>
        <w:t>1130</w:t>
      </w:r>
      <w:r w:rsidRPr="00776895">
        <w:rPr>
          <w:rFonts w:ascii="Times New Roman" w:hAnsi="Times New Roman" w:cs="Times New Roman"/>
          <w:color w:val="000000" w:themeColor="text1"/>
          <w:u w:val="single"/>
        </w:rPr>
        <w:t xml:space="preserve"> z późn. zm.)</w:t>
      </w:r>
      <w:r w:rsidR="00E3698F" w:rsidRPr="00776895">
        <w:rPr>
          <w:rFonts w:ascii="Times New Roman" w:hAnsi="Times New Roman" w:cs="Times New Roman"/>
          <w:color w:val="000000" w:themeColor="text1"/>
          <w:u w:val="single"/>
        </w:rPr>
        <w:t>.</w:t>
      </w:r>
    </w:p>
    <w:p w14:paraId="5FAAD491" w14:textId="6C8AFA01" w:rsidR="006E6753" w:rsidRPr="00776895" w:rsidRDefault="0090774F" w:rsidP="00F715F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776895">
        <w:rPr>
          <w:rFonts w:ascii="Times New Roman" w:hAnsi="Times New Roman" w:cs="Times New Roman"/>
          <w:color w:val="000000" w:themeColor="text1"/>
        </w:rPr>
        <w:t>Niniejszy</w:t>
      </w:r>
      <w:r w:rsidR="00776895" w:rsidRPr="00776895">
        <w:rPr>
          <w:rFonts w:ascii="Times New Roman" w:hAnsi="Times New Roman" w:cs="Times New Roman"/>
          <w:color w:val="000000" w:themeColor="text1"/>
        </w:rPr>
        <w:t xml:space="preserve"> projekt</w:t>
      </w:r>
      <w:r w:rsidRPr="00776895">
        <w:rPr>
          <w:rFonts w:ascii="Times New Roman" w:hAnsi="Times New Roman" w:cs="Times New Roman"/>
          <w:color w:val="000000" w:themeColor="text1"/>
        </w:rPr>
        <w:t xml:space="preserve"> </w:t>
      </w:r>
      <w:r w:rsidR="00776895" w:rsidRPr="00776895">
        <w:rPr>
          <w:rFonts w:ascii="Times New Roman" w:hAnsi="Times New Roman" w:cs="Times New Roman"/>
          <w:color w:val="000000" w:themeColor="text1"/>
        </w:rPr>
        <w:t xml:space="preserve">miejscowego planu zagospodarowania przestrzennego dla działki nr 953/2 oraz dla części działek nr 26/16, 27, 950, 951, 952 położonych w obrębie Miasto Miłomłyn, gmina Miłomłyn </w:t>
      </w:r>
      <w:r w:rsidRPr="00776895">
        <w:rPr>
          <w:rFonts w:ascii="Times New Roman" w:hAnsi="Times New Roman" w:cs="Times New Roman"/>
          <w:color w:val="000000" w:themeColor="text1"/>
        </w:rPr>
        <w:t>uwzględnia wymogi, o których mowa w art. 1 ust. 2–4</w:t>
      </w:r>
      <w:r w:rsidRPr="00776895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776895">
        <w:rPr>
          <w:rFonts w:ascii="Times New Roman" w:hAnsi="Times New Roman" w:cs="Times New Roman"/>
          <w:color w:val="000000" w:themeColor="text1"/>
        </w:rPr>
        <w:t>ustawy z dnia 27 marca 2003 r. o planowaniu i zagospodarowaniu przestrzennym (tj. Dz. U. z 202</w:t>
      </w:r>
      <w:r w:rsidR="00E47F8C" w:rsidRPr="00776895">
        <w:rPr>
          <w:rFonts w:ascii="Times New Roman" w:hAnsi="Times New Roman" w:cs="Times New Roman"/>
          <w:color w:val="000000" w:themeColor="text1"/>
        </w:rPr>
        <w:t>4</w:t>
      </w:r>
      <w:r w:rsidRPr="00776895">
        <w:rPr>
          <w:rFonts w:ascii="Times New Roman" w:hAnsi="Times New Roman" w:cs="Times New Roman"/>
          <w:color w:val="000000" w:themeColor="text1"/>
        </w:rPr>
        <w:t xml:space="preserve"> r., poz. </w:t>
      </w:r>
      <w:r w:rsidR="00E47F8C" w:rsidRPr="00776895">
        <w:rPr>
          <w:rFonts w:ascii="Times New Roman" w:hAnsi="Times New Roman" w:cs="Times New Roman"/>
          <w:color w:val="000000" w:themeColor="text1"/>
        </w:rPr>
        <w:t>1130</w:t>
      </w:r>
      <w:r w:rsidRPr="00776895">
        <w:rPr>
          <w:rFonts w:ascii="Times New Roman" w:hAnsi="Times New Roman" w:cs="Times New Roman"/>
          <w:color w:val="000000" w:themeColor="text1"/>
        </w:rPr>
        <w:t xml:space="preserve"> z późn. zm.)</w:t>
      </w:r>
      <w:r w:rsidR="006E6753" w:rsidRPr="00776895">
        <w:rPr>
          <w:rFonts w:ascii="Times New Roman" w:hAnsi="Times New Roman" w:cs="Times New Roman"/>
          <w:color w:val="000000" w:themeColor="text1"/>
        </w:rPr>
        <w:t>, w tym w szczególności:</w:t>
      </w:r>
      <w:r w:rsidRPr="00776895">
        <w:rPr>
          <w:rFonts w:ascii="Times New Roman" w:hAnsi="Times New Roman" w:cs="Times New Roman"/>
          <w:color w:val="000000" w:themeColor="text1"/>
        </w:rPr>
        <w:t xml:space="preserve"> </w:t>
      </w:r>
    </w:p>
    <w:p w14:paraId="37A9A195" w14:textId="77777777" w:rsidR="00393517" w:rsidRPr="00692265" w:rsidRDefault="00871D9B" w:rsidP="00F715F3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692265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W</w:t>
      </w:r>
      <w:r w:rsidR="0090774F" w:rsidRPr="00692265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ymagania ładu przestrzennego, w tym urbanistyki i architektury</w:t>
      </w:r>
      <w:r w:rsidR="00393517" w:rsidRPr="00692265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</w:t>
      </w:r>
      <w:r w:rsidR="00393517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– </w:t>
      </w:r>
      <w:r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P</w:t>
      </w:r>
      <w:r w:rsidR="00393517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rojekt planu uwzględnia te wymagania poprzez ustalenie i wydzielenie przeznaczeń terenów (§4), określenie zasad ochrony i kształtowania ładu przestrzennego (§5), zasad dotyczących kształtowania zabudowy, w tym wskaźników zagospodarowania te</w:t>
      </w:r>
      <w:r w:rsidR="00297EE8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renów, gabarytów obiektów budow</w:t>
      </w:r>
      <w:r w:rsidR="00393517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l</w:t>
      </w:r>
      <w:r w:rsidR="00297EE8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a</w:t>
      </w:r>
      <w:r w:rsidR="00393517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nych oraz ich usytuowania względem dróg oraz in</w:t>
      </w:r>
      <w:r w:rsidR="000F1940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nych terenów przyległych</w:t>
      </w:r>
      <w:r w:rsidR="00393517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. Projekt planu uwzględnia również w tym celu występujące uwarunkowania środowiskowe, społeczno-gospodarcze i kulturowe, a także politykę przestrzenną gminy wynikającą ze studium uwarunkowań i kierunków zagospodarowania przestrzennego, strategii rozwoju gminy oraz planu województwa, a także obowiązujące w tym zakresie przepis</w:t>
      </w:r>
      <w:r w:rsidR="00297EE8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y odrębne z zakresu prawa budowla</w:t>
      </w:r>
      <w:r w:rsidR="00393517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nego oraz specjalistycznej wiedzy architektonicznej i urbanistycznej. Celem nadrzędnym w zakresie spełnienia wymagań ładu przestrzennego, w</w:t>
      </w:r>
      <w:r w:rsidR="00393517" w:rsidRPr="001F6D9B">
        <w:rPr>
          <w:rFonts w:ascii="Times New Roman" w:eastAsia="Times New Roman" w:hAnsi="Times New Roman" w:cs="Times New Roman"/>
          <w:color w:val="FF0000"/>
          <w:lang w:eastAsia="pl-PL"/>
        </w:rPr>
        <w:t xml:space="preserve"> </w:t>
      </w:r>
      <w:r w:rsidR="00393517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tym urbanistyki i architektury jest nade wszystko ochrona wartościowych walorów przestrzeni oraz kształtowanie przestrzeni chroniąc</w:t>
      </w:r>
      <w:r w:rsidR="00235A3D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ej</w:t>
      </w:r>
      <w:r w:rsidR="00393517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interes publiczny. </w:t>
      </w:r>
    </w:p>
    <w:p w14:paraId="5F39972B" w14:textId="1BCCC86E" w:rsidR="006A36D7" w:rsidRPr="00692265" w:rsidRDefault="00871D9B" w:rsidP="00F715F3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692265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P</w:t>
      </w:r>
      <w:r w:rsidR="006E6753" w:rsidRPr="00692265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otrzeby zrównoważonego rozwoju </w:t>
      </w:r>
      <w:r w:rsidR="00235A3D" w:rsidRPr="00692265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– </w:t>
      </w:r>
      <w:r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P</w:t>
      </w:r>
      <w:r w:rsidR="00235A3D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oprzez sporządzenie przedmiotowego projektu planu, stanowiącego akt prawa miejscowego, </w:t>
      </w:r>
      <w:r w:rsidR="00A50EC2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Burmistrz </w:t>
      </w:r>
      <w:r w:rsidR="006A36D7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Miasta i Gminy </w:t>
      </w:r>
      <w:r w:rsidR="00A50EC2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Miłomł</w:t>
      </w:r>
      <w:r w:rsidR="006A36D7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yn</w:t>
      </w:r>
      <w:r w:rsidR="00235A3D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dąży do zapewnienia zrównoważonego rozwoju społeczno-gospodarczego</w:t>
      </w:r>
      <w:r w:rsidR="006A36D7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miasta i gminy</w:t>
      </w:r>
      <w:r w:rsidR="00235A3D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6A36D7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Miłomłyn</w:t>
      </w:r>
      <w:r w:rsidR="00235A3D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  <w:r w:rsidR="00235A3D" w:rsidRPr="001F6D9B">
        <w:rPr>
          <w:rFonts w:ascii="Times New Roman" w:eastAsia="Times New Roman" w:hAnsi="Times New Roman" w:cs="Times New Roman"/>
          <w:color w:val="FF0000"/>
          <w:lang w:eastAsia="pl-PL"/>
        </w:rPr>
        <w:t xml:space="preserve"> </w:t>
      </w:r>
      <w:r w:rsidR="00235A3D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Mając na względzie główne filary zrównoważonego rozwoju: społeczeństwo, środowisko i gospodarkę, które są nierozerwalnie ze sobą powiązane, myśląc o zaspokojeniu obecnych potrzeb jak i przyszłych pokoleń </w:t>
      </w:r>
      <w:r w:rsidR="006A36D7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Burmistrz</w:t>
      </w:r>
      <w:r w:rsidR="00235A3D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przystąpił do sporządzenia przedmiotowego planu. Rada </w:t>
      </w:r>
      <w:r w:rsidR="006A36D7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Miejska</w:t>
      </w:r>
      <w:r w:rsidR="00235A3D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podzielając </w:t>
      </w:r>
      <w:r w:rsidR="005C19DF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tę wizję i misję </w:t>
      </w:r>
      <w:r w:rsidR="00457404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polityki przestrzennej </w:t>
      </w:r>
      <w:r w:rsidR="005C19DF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wyraziła </w:t>
      </w:r>
      <w:r w:rsidR="00457404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aprobatę</w:t>
      </w:r>
      <w:r w:rsidR="005C19DF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326097">
        <w:rPr>
          <w:rFonts w:ascii="Times New Roman" w:eastAsia="Times New Roman" w:hAnsi="Times New Roman" w:cs="Times New Roman"/>
          <w:color w:val="000000" w:themeColor="text1"/>
          <w:lang w:eastAsia="pl-PL"/>
        </w:rPr>
        <w:t>do</w:t>
      </w:r>
      <w:r w:rsidR="005C19DF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realizacj</w:t>
      </w:r>
      <w:r w:rsidR="0032609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i </w:t>
      </w:r>
      <w:r w:rsidR="005C19DF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planu</w:t>
      </w:r>
      <w:r w:rsidR="00457404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,</w:t>
      </w:r>
      <w:r w:rsidR="005C19DF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podejmując uchwałę o przystąpieniu do jego sporządzenia. Cel</w:t>
      </w:r>
      <w:r w:rsidR="00326097">
        <w:rPr>
          <w:rFonts w:ascii="Times New Roman" w:eastAsia="Times New Roman" w:hAnsi="Times New Roman" w:cs="Times New Roman"/>
          <w:color w:val="000000" w:themeColor="text1"/>
          <w:lang w:eastAsia="pl-PL"/>
        </w:rPr>
        <w:t>em</w:t>
      </w:r>
      <w:r w:rsidR="005C19DF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5C19DF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lastRenderedPageBreak/>
        <w:t xml:space="preserve">sporządzenia planu </w:t>
      </w:r>
      <w:r w:rsidR="006A36D7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jest określenie polityki przestrzennej gminy, w tym lokalnych zasad zagospodarowania przestrzennego.</w:t>
      </w:r>
    </w:p>
    <w:p w14:paraId="01A8A1FB" w14:textId="1A31F0C4" w:rsidR="00871D9B" w:rsidRPr="00692265" w:rsidRDefault="006452FE" w:rsidP="00F715F3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Przyjęte rozwiązania wynikają w znacznej części z </w:t>
      </w:r>
      <w:r w:rsidR="003B6363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woli</w:t>
      </w:r>
      <w:r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E47F8C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właściciela</w:t>
      </w:r>
      <w:r w:rsidR="003B6363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, któr</w:t>
      </w:r>
      <w:r w:rsidR="00E47F8C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y</w:t>
      </w:r>
      <w:r w:rsidR="003B6363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we wniosk</w:t>
      </w:r>
      <w:r w:rsidR="00E47F8C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u</w:t>
      </w:r>
      <w:r w:rsidR="003B6363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indywidualny</w:t>
      </w:r>
      <w:r w:rsidR="00E47F8C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m</w:t>
      </w:r>
      <w:r w:rsidR="00537C57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, przed rozpoczęciem procedury planistycznej,</w:t>
      </w:r>
      <w:r w:rsidR="003B6363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wskaza</w:t>
      </w:r>
      <w:r w:rsidR="00E47F8C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ł</w:t>
      </w:r>
      <w:r w:rsidR="003B6363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na potrzebę wprowadzenia terenów </w:t>
      </w:r>
      <w:r w:rsidR="001426F7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zabudowy mieszkaniowej jednorodzinnej</w:t>
      </w:r>
      <w:r w:rsidR="00061349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  <w:r w:rsidR="003B6363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</w:p>
    <w:p w14:paraId="3D5ACD49" w14:textId="2A36B815" w:rsidR="006E6753" w:rsidRPr="001F6D9B" w:rsidRDefault="00871D9B" w:rsidP="00F715F3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lang w:eastAsia="pl-PL"/>
        </w:rPr>
      </w:pPr>
      <w:r w:rsidRPr="00692265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W</w:t>
      </w:r>
      <w:r w:rsidR="0090774F" w:rsidRPr="00692265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alory architektoniczne i krajobrazowe</w:t>
      </w:r>
      <w:r w:rsidR="0090774F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– </w:t>
      </w:r>
      <w:r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Projekt planu uwzględnia te wymagania poprzez ustalenie zasad</w:t>
      </w:r>
      <w:r w:rsidR="0090774F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zagospodarowania terenów oraz parametr</w:t>
      </w:r>
      <w:r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ów</w:t>
      </w:r>
      <w:r w:rsidR="0090774F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i wskaźnik</w:t>
      </w:r>
      <w:r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ów </w:t>
      </w:r>
      <w:r w:rsidR="0090774F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kształtowania zabudowy określon</w:t>
      </w:r>
      <w:r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ych</w:t>
      </w:r>
      <w:r w:rsidR="0090774F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 ustaleniach ogólnych i szczegółowych Uchwały.</w:t>
      </w:r>
      <w:r w:rsidRPr="00692265">
        <w:rPr>
          <w:rFonts w:ascii="Arial" w:hAnsi="Arial" w:cs="Arial"/>
          <w:bCs/>
          <w:color w:val="000000" w:themeColor="text1"/>
        </w:rPr>
        <w:t xml:space="preserve"> </w:t>
      </w:r>
      <w:r w:rsidR="00A9355C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Zapisy w projekcie planu zapewniają ochronę cennych, lokalnych walorów architektonicznych i krajobrazowych poprzez ustanawianie nowego zagospodarowania w powiązaniu z otoczeniem, z poszanowaniem charakterystyki lokalnej zabudowy, w tym detali architektonicznych, zasad kształtowania </w:t>
      </w:r>
      <w:r w:rsidR="005F4BB9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dachów</w:t>
      </w:r>
      <w:r w:rsidR="00A9355C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czy materiałów i użytych do budowy, czy </w:t>
      </w:r>
      <w:r w:rsidR="003B6363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kolorystyki obiektów budowla</w:t>
      </w:r>
      <w:r w:rsidR="00A9355C" w:rsidRPr="00692265">
        <w:rPr>
          <w:rFonts w:ascii="Times New Roman" w:eastAsia="Times New Roman" w:hAnsi="Times New Roman" w:cs="Times New Roman"/>
          <w:color w:val="000000" w:themeColor="text1"/>
          <w:lang w:eastAsia="pl-PL"/>
        </w:rPr>
        <w:t>nych.</w:t>
      </w:r>
      <w:r w:rsidR="00A9355C" w:rsidRPr="001F6D9B">
        <w:rPr>
          <w:rFonts w:ascii="Times New Roman" w:eastAsia="Times New Roman" w:hAnsi="Times New Roman" w:cs="Times New Roman"/>
          <w:color w:val="FF0000"/>
          <w:lang w:eastAsia="pl-PL"/>
        </w:rPr>
        <w:t xml:space="preserve"> </w:t>
      </w:r>
    </w:p>
    <w:p w14:paraId="5F823EB6" w14:textId="693CE944" w:rsidR="006E6753" w:rsidRPr="003424AB" w:rsidRDefault="0090774F" w:rsidP="00F715F3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692265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wymagania ochrony przyrody i środowiska, w tym gospodarowania wodami</w:t>
      </w:r>
      <w:r w:rsidR="006E6753" w:rsidRPr="00692265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i ochrony gruntów rolnych i leśnych</w:t>
      </w:r>
      <w:r w:rsidRPr="001F6D9B">
        <w:rPr>
          <w:rFonts w:ascii="Times New Roman" w:eastAsia="Times New Roman" w:hAnsi="Times New Roman" w:cs="Times New Roman"/>
          <w:b/>
          <w:color w:val="FF0000"/>
          <w:lang w:eastAsia="pl-PL"/>
        </w:rPr>
        <w:t xml:space="preserve"> </w:t>
      </w:r>
      <w:r w:rsidR="006E6753" w:rsidRPr="0003714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– plan </w:t>
      </w:r>
      <w:r w:rsidRPr="0003714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wprowadza ustalenia w tym zakresie w §6 Uchwały. Dodatkowo w §8 Uchwały określono zasady uzbrojenia terenów w infrastrukturę techniczną (w tym sposoby zaopatrzenia w wodę oraz odprowadzania ścieków) z uwzględnieniem </w:t>
      </w:r>
      <w:r w:rsidRPr="003424AB">
        <w:rPr>
          <w:rFonts w:ascii="Times New Roman" w:eastAsia="Times New Roman" w:hAnsi="Times New Roman" w:cs="Times New Roman"/>
          <w:color w:val="000000" w:themeColor="text1"/>
          <w:lang w:eastAsia="pl-PL"/>
        </w:rPr>
        <w:t>wymagań ochrony środowiska i przyrody.</w:t>
      </w:r>
    </w:p>
    <w:p w14:paraId="22ACC594" w14:textId="5436508C" w:rsidR="006E6753" w:rsidRPr="003424AB" w:rsidRDefault="0090774F" w:rsidP="00F715F3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3424AB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wymagania ochrony dziedzictwa kulturowego i zabytków oraz dóbr kultury współczesnej</w:t>
      </w:r>
      <w:r w:rsidR="0049461D" w:rsidRPr="003424AB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</w:t>
      </w:r>
      <w:r w:rsidR="0052199F" w:rsidRPr="003424AB">
        <w:rPr>
          <w:rFonts w:ascii="Times New Roman" w:eastAsia="Times New Roman" w:hAnsi="Times New Roman" w:cs="Times New Roman"/>
          <w:color w:val="000000" w:themeColor="text1"/>
          <w:lang w:eastAsia="pl-PL"/>
        </w:rPr>
        <w:t>-</w:t>
      </w:r>
      <w:r w:rsidR="00561D9B" w:rsidRPr="003424AB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3424AB" w:rsidRPr="003424AB">
        <w:rPr>
          <w:rFonts w:ascii="Times New Roman" w:hAnsi="Times New Roman" w:cs="Times New Roman"/>
          <w:bCs/>
          <w:color w:val="000000" w:themeColor="text1"/>
        </w:rPr>
        <w:t>w granicach obszaru opracowania projektu planu, znajduje się obszar stanowiska archeologicznego AZP 024-055. Projekt planu miejscowego uwzględnia</w:t>
      </w:r>
      <w:r w:rsidR="00326097">
        <w:rPr>
          <w:rFonts w:ascii="Times New Roman" w:hAnsi="Times New Roman" w:cs="Times New Roman"/>
          <w:bCs/>
          <w:color w:val="000000" w:themeColor="text1"/>
        </w:rPr>
        <w:t xml:space="preserve"> obszar występowania</w:t>
      </w:r>
      <w:r w:rsidR="003424AB" w:rsidRPr="003424AB">
        <w:rPr>
          <w:rFonts w:ascii="Times New Roman" w:hAnsi="Times New Roman" w:cs="Times New Roman"/>
          <w:bCs/>
          <w:color w:val="000000" w:themeColor="text1"/>
        </w:rPr>
        <w:t xml:space="preserve"> tego stanowiska poprzez odpowiednie zapisy i ograniczenia, zapewniające jego ochronę zgodnie z przepisami odrębnymi z zakresu ochrony i opieki nad zabytkami.</w:t>
      </w:r>
    </w:p>
    <w:p w14:paraId="59248319" w14:textId="4F9D7BB9" w:rsidR="006E6753" w:rsidRPr="00A54ABA" w:rsidRDefault="0090774F" w:rsidP="00F715F3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1D5EF0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wymagania ochrony zdrowia oraz bezpieczeństwa ludzi i mienia</w:t>
      </w:r>
      <w:r w:rsidR="006E6753" w:rsidRPr="001D5EF0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, a także potrzeby osób ze szczególnymi potrzebami</w:t>
      </w:r>
      <w:r w:rsidRPr="001D5EF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EF7C83" w:rsidRPr="001D5EF0">
        <w:rPr>
          <w:rFonts w:ascii="Times New Roman" w:eastAsia="Times New Roman" w:hAnsi="Times New Roman" w:cs="Times New Roman"/>
          <w:color w:val="000000" w:themeColor="text1"/>
          <w:lang w:eastAsia="pl-PL"/>
        </w:rPr>
        <w:t>–</w:t>
      </w:r>
      <w:r w:rsidRPr="001D5EF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1D5EF0" w:rsidRPr="001D5EF0">
        <w:rPr>
          <w:rFonts w:ascii="Times New Roman" w:eastAsia="Times New Roman" w:hAnsi="Times New Roman" w:cs="Times New Roman"/>
          <w:color w:val="000000" w:themeColor="text1"/>
          <w:lang w:eastAsia="pl-PL"/>
        </w:rPr>
        <w:t>Projekt planu uwzględnia uwarunkowania wynikające z istniejącego</w:t>
      </w:r>
      <w:r w:rsidR="001D5EF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1D5EF0" w:rsidRPr="001D5EF0">
        <w:rPr>
          <w:rFonts w:ascii="Times New Roman" w:eastAsia="Times New Roman" w:hAnsi="Times New Roman" w:cs="Times New Roman"/>
          <w:color w:val="000000" w:themeColor="text1"/>
          <w:lang w:eastAsia="pl-PL"/>
        </w:rPr>
        <w:t>zagospodarowania terenu oraz położenia w granicach strefy „C” ochrony uzdrowiskowej</w:t>
      </w:r>
      <w:r w:rsidR="001D5EF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1D5EF0" w:rsidRPr="001D5EF0">
        <w:rPr>
          <w:rFonts w:ascii="Times New Roman" w:eastAsia="Times New Roman" w:hAnsi="Times New Roman" w:cs="Times New Roman"/>
          <w:color w:val="000000" w:themeColor="text1"/>
          <w:lang w:eastAsia="pl-PL"/>
        </w:rPr>
        <w:t>„Obszaru Ochrony Uzdrowiskowej Miłomłyn”, przyjętego Uchwałą Nr LXVIII/539/2024</w:t>
      </w:r>
      <w:r w:rsidR="001D5EF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1D5EF0" w:rsidRPr="001D5EF0">
        <w:rPr>
          <w:rFonts w:ascii="Times New Roman" w:eastAsia="Times New Roman" w:hAnsi="Times New Roman" w:cs="Times New Roman"/>
          <w:color w:val="000000" w:themeColor="text1"/>
          <w:lang w:eastAsia="pl-PL"/>
        </w:rPr>
        <w:t>Rady Miejskiej w Miłomłynie z dnia 27 marca 2024 r.</w:t>
      </w:r>
      <w:r w:rsidR="00A54471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1D5EF0" w:rsidRPr="001D5EF0">
        <w:rPr>
          <w:rFonts w:ascii="Times New Roman" w:eastAsia="Times New Roman" w:hAnsi="Times New Roman" w:cs="Times New Roman"/>
          <w:color w:val="000000" w:themeColor="text1"/>
          <w:lang w:eastAsia="pl-PL"/>
        </w:rPr>
        <w:t>w sprawie nadania Statutu „Obszaru</w:t>
      </w:r>
      <w:r w:rsidR="001D5EF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1D5EF0" w:rsidRPr="001D5EF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Ochrony Uzdrowiskowej Miłomłyn”. </w:t>
      </w:r>
      <w:r w:rsidR="00EF7C83" w:rsidRPr="001D5EF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Projekt </w:t>
      </w:r>
      <w:r w:rsidRPr="001D5EF0">
        <w:rPr>
          <w:rFonts w:ascii="Times New Roman" w:hAnsi="Times New Roman" w:cs="Times New Roman"/>
          <w:color w:val="000000" w:themeColor="text1"/>
        </w:rPr>
        <w:t>plan</w:t>
      </w:r>
      <w:r w:rsidR="00EF7C83" w:rsidRPr="001D5EF0">
        <w:rPr>
          <w:rFonts w:ascii="Times New Roman" w:hAnsi="Times New Roman" w:cs="Times New Roman"/>
          <w:color w:val="000000" w:themeColor="text1"/>
        </w:rPr>
        <w:t>u</w:t>
      </w:r>
      <w:r w:rsidRPr="001D5EF0">
        <w:rPr>
          <w:rFonts w:ascii="Times New Roman" w:hAnsi="Times New Roman" w:cs="Times New Roman"/>
          <w:color w:val="000000" w:themeColor="text1"/>
        </w:rPr>
        <w:t xml:space="preserve"> uwzględnia </w:t>
      </w:r>
      <w:r w:rsidR="00EF7C83" w:rsidRPr="001D5EF0">
        <w:rPr>
          <w:rFonts w:ascii="Times New Roman" w:hAnsi="Times New Roman" w:cs="Times New Roman"/>
          <w:color w:val="000000" w:themeColor="text1"/>
        </w:rPr>
        <w:t xml:space="preserve">wymogi </w:t>
      </w:r>
      <w:r w:rsidR="0067720E" w:rsidRPr="001D5EF0">
        <w:rPr>
          <w:rFonts w:ascii="Times New Roman" w:hAnsi="Times New Roman" w:cs="Times New Roman"/>
          <w:color w:val="000000" w:themeColor="text1"/>
        </w:rPr>
        <w:t>dotyczące</w:t>
      </w:r>
      <w:r w:rsidRPr="001D5EF0">
        <w:rPr>
          <w:rFonts w:ascii="Times New Roman" w:hAnsi="Times New Roman" w:cs="Times New Roman"/>
          <w:color w:val="000000" w:themeColor="text1"/>
        </w:rPr>
        <w:t xml:space="preserve"> ochrony</w:t>
      </w:r>
      <w:r w:rsidR="00EF7C83" w:rsidRPr="001D5EF0">
        <w:rPr>
          <w:rFonts w:ascii="Times New Roman" w:hAnsi="Times New Roman" w:cs="Times New Roman"/>
          <w:color w:val="000000" w:themeColor="text1"/>
        </w:rPr>
        <w:t xml:space="preserve"> zdrowia oraz bezpieczeństwa ludzi i mienia, a także potrzeby osób </w:t>
      </w:r>
      <w:r w:rsidR="001D5EF0" w:rsidRPr="001D5EF0">
        <w:rPr>
          <w:rFonts w:ascii="Times New Roman" w:hAnsi="Times New Roman" w:cs="Times New Roman"/>
          <w:color w:val="000000" w:themeColor="text1"/>
        </w:rPr>
        <w:t>ze szczególnymi</w:t>
      </w:r>
      <w:r w:rsidR="00655E0E" w:rsidRPr="001D5EF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potrzebami</w:t>
      </w:r>
      <w:r w:rsidR="00655E0E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>. W §6 Uchwały zawarto ustalenia mające na celu ochronę środowiska i przyrody. Ochrona komponentów środowiska ma bezpośredni wpływ na zabezpieczenie zdrowia i życia ludzi. W projekcie planu określono również zasady dotyczące wyposażenia w niezbędną infrastrukturę techniczną projektowanego zagospodarowania (§8), które jest niezbędne do zapewnienia bezpieczeństwa i ochrony zdrowia społeczeństwa, w tym</w:t>
      </w:r>
      <w:r w:rsidR="00655E0E" w:rsidRPr="001D5EF0">
        <w:rPr>
          <w:rFonts w:ascii="Times New Roman" w:eastAsia="Times New Roman" w:hAnsi="Times New Roman" w:cs="Times New Roman"/>
          <w:color w:val="FF0000"/>
          <w:lang w:eastAsia="pl-PL"/>
        </w:rPr>
        <w:t xml:space="preserve"> </w:t>
      </w:r>
      <w:r w:rsidR="00655E0E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>zapewnienia odpowiedzialnego i racjonalnego wykorzystania wód podziemnych do celów bytowych oraz w zakresie odprowadzenia ścieków sanitarnych</w:t>
      </w:r>
      <w:r w:rsidRPr="00A54ABA">
        <w:rPr>
          <w:rFonts w:ascii="Times New Roman" w:hAnsi="Times New Roman" w:cs="Times New Roman"/>
          <w:color w:val="000000" w:themeColor="text1"/>
        </w:rPr>
        <w:t xml:space="preserve">, poprzez zastosowanie </w:t>
      </w:r>
      <w:r w:rsidRPr="00A54ABA">
        <w:rPr>
          <w:rFonts w:ascii="Times New Roman" w:hAnsi="Times New Roman" w:cs="Times New Roman"/>
          <w:color w:val="000000" w:themeColor="text1"/>
        </w:rPr>
        <w:lastRenderedPageBreak/>
        <w:t xml:space="preserve">dostępnych rozwiązań technicznych uniemożliwiających zanieczyszczenie gruntów. Inwestycje na tym obszarze powinny być realizowane przy zastosowaniu wszelkich zabezpieczeń technicznych dla ochrony środowiska, szczególnie wód, </w:t>
      </w:r>
      <w:r w:rsidR="00655E0E" w:rsidRPr="00A54ABA">
        <w:rPr>
          <w:rFonts w:ascii="Times New Roman" w:hAnsi="Times New Roman" w:cs="Times New Roman"/>
          <w:color w:val="000000" w:themeColor="text1"/>
        </w:rPr>
        <w:t xml:space="preserve">gleb, powietrza, hałasu </w:t>
      </w:r>
      <w:r w:rsidRPr="00A54ABA">
        <w:rPr>
          <w:rFonts w:ascii="Times New Roman" w:hAnsi="Times New Roman" w:cs="Times New Roman"/>
          <w:color w:val="000000" w:themeColor="text1"/>
        </w:rPr>
        <w:t>w rozumieniu przepisów o ochronie środowiska.</w:t>
      </w:r>
      <w:r w:rsidR="00655E0E" w:rsidRPr="00A54ABA">
        <w:rPr>
          <w:rFonts w:ascii="Times New Roman" w:hAnsi="Times New Roman" w:cs="Times New Roman"/>
          <w:color w:val="000000" w:themeColor="text1"/>
        </w:rPr>
        <w:t xml:space="preserve"> </w:t>
      </w:r>
    </w:p>
    <w:p w14:paraId="68C64918" w14:textId="77777777" w:rsidR="009C132D" w:rsidRPr="00A54ABA" w:rsidRDefault="0090774F" w:rsidP="00F715F3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A54AB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walory ekonomiczne przestrzeni</w:t>
      </w:r>
      <w:r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– </w:t>
      </w:r>
      <w:r w:rsidR="002309F5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>Z</w:t>
      </w:r>
      <w:r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>awarte w ustaleniach</w:t>
      </w:r>
      <w:r w:rsidR="002309F5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szczegółowych </w:t>
      </w:r>
      <w:r w:rsidR="002309F5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projektu planu </w:t>
      </w:r>
      <w:r w:rsidRPr="00A54ABA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>parametry i wskaźniki kształtowania zabudowy oraz zagospodarowania terenu</w:t>
      </w:r>
      <w:r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mają na </w:t>
      </w:r>
      <w:r w:rsidR="009C132D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celu ochronę przestrzeni </w:t>
      </w:r>
      <w:r w:rsidR="002309F5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pod kątem jej </w:t>
      </w:r>
      <w:r w:rsidR="009C132D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>racjonalne</w:t>
      </w:r>
      <w:r w:rsidR="002309F5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go </w:t>
      </w:r>
      <w:r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>wykorzystani</w:t>
      </w:r>
      <w:r w:rsidR="002309F5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>a, odpowiedzialnego dysponowania terenami podlegającym zmianie przeznaczenia, z poszanowaniem występujących uwarunkowań środowiskowych, społeczno-gospodarczych i kulturowych.</w:t>
      </w:r>
    </w:p>
    <w:p w14:paraId="19EF16F5" w14:textId="77777777" w:rsidR="006E6753" w:rsidRPr="00A54ABA" w:rsidRDefault="0090774F" w:rsidP="00F715F3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A54AB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prawo własności</w:t>
      </w:r>
      <w:r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– ustalenia planu wyznaczają granice korzystania z nieruchomości, między innymi poprzez ustalenie przeznaczenia terenów, zasad ochrony i kształtowania ładu przestrzennego, parametrów i wskaźników kształtowania zabudowy oraz zagospodarowania terenu.</w:t>
      </w:r>
      <w:r w:rsidR="002309F5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Realizowane władztwo planistyczne nie narusza prawa własności.</w:t>
      </w:r>
    </w:p>
    <w:p w14:paraId="04506470" w14:textId="77777777" w:rsidR="006E6753" w:rsidRPr="00A54ABA" w:rsidRDefault="0090774F" w:rsidP="00F715F3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A54AB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potrzeby obronności i bezpieczeństwa państwa</w:t>
      </w:r>
      <w:r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– w obrębie obszaru planu nie przewiduje się żadnych terenów i obiektów spełniających potrzeby obronności i bezpieczeństwa państwa.</w:t>
      </w:r>
    </w:p>
    <w:p w14:paraId="1B29CF57" w14:textId="77777777" w:rsidR="006E6753" w:rsidRPr="00A54ABA" w:rsidRDefault="0090774F" w:rsidP="00F715F3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A54AB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potrzeby interesu publicznego</w:t>
      </w:r>
      <w:r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– </w:t>
      </w:r>
      <w:r w:rsidR="00A732E2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ustalenia planu uwzględniają potrzeby interesu publicznego poprzez uporządkowanie przestrzenne obszaru, w tym kształtowanie nowej zabudowy, zgodne z polityką przestrzenną przyjętą w studium. Wpłynie to na całościowy rozwój obszaru, zachowując przy tym cele związane z ochroną środowiska oraz walorów danego terenu. </w:t>
      </w:r>
    </w:p>
    <w:p w14:paraId="2E040E5B" w14:textId="77777777" w:rsidR="006E6753" w:rsidRPr="00A54ABA" w:rsidRDefault="0090774F" w:rsidP="00F715F3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A54AB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potrzeby w zakresie rozwoju infrastruktury technicznej, w szczególności sieci szerokopasmowych </w:t>
      </w:r>
      <w:r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– </w:t>
      </w:r>
      <w:r w:rsidR="00B470FB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>plan wyznacza możliwość realizacji sieci i urządzeń infrastruktury technicznej.</w:t>
      </w:r>
    </w:p>
    <w:p w14:paraId="6CA7730D" w14:textId="3768B60A" w:rsidR="0090774F" w:rsidRPr="001F6D9B" w:rsidRDefault="0090774F" w:rsidP="00F715F3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lang w:eastAsia="pl-PL"/>
        </w:rPr>
      </w:pPr>
      <w:r w:rsidRPr="00A54AB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zapewnienie udziału społeczeństwa w pracach nad </w:t>
      </w:r>
      <w:r w:rsidR="006E6753" w:rsidRPr="00A54AB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sporządzaniem miejscowego</w:t>
      </w:r>
      <w:r w:rsidRPr="00A54AB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plan</w:t>
      </w:r>
      <w:r w:rsidR="006E6753" w:rsidRPr="00A54AB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u</w:t>
      </w:r>
      <w:r w:rsidRPr="00A54AB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zagospodarowania przestrzennego, w tym przy użyciu środków komunikacji elektronicznej</w:t>
      </w:r>
      <w:r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– </w:t>
      </w:r>
      <w:r w:rsidR="00D44B1F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>Burmistrz Miasta i Gminy Miłomłyn</w:t>
      </w:r>
      <w:r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DD2885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>umożliwił, zgodnie z przepisami ustawy o planowaniu i zagospodarowaniu przestrzennym,</w:t>
      </w:r>
      <w:r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udział społeczeństwa w opracowywaniu</w:t>
      </w:r>
      <w:r w:rsidR="00DD2885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przedmiotowego projektu planu: </w:t>
      </w:r>
      <w:r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poprzez ogłoszenie o przystąpieniu do sporządzenia miejscowego planu zagospodarowania przestrzennego </w:t>
      </w:r>
      <w:r w:rsidR="00DD2885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>i</w:t>
      </w:r>
      <w:r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umożliwienie składania wniosków</w:t>
      </w:r>
      <w:r w:rsidR="00DD2885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do sporządzanego projektu planu</w:t>
      </w:r>
      <w:r w:rsidR="00A37309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. Ponadto po uzyskaniu opinii i uzgodnień dla przedłożonego na tym etapie projektu planu oraz prognozy oddziaływania na środowisko </w:t>
      </w:r>
      <w:r w:rsidR="00B4047F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Burmistrz </w:t>
      </w:r>
      <w:r w:rsidR="00A37309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>umożliwi</w:t>
      </w:r>
      <w:r w:rsidR="00A57593">
        <w:rPr>
          <w:rFonts w:ascii="Times New Roman" w:eastAsia="Times New Roman" w:hAnsi="Times New Roman" w:cs="Times New Roman"/>
          <w:color w:val="000000" w:themeColor="text1"/>
          <w:lang w:eastAsia="pl-PL"/>
        </w:rPr>
        <w:t>ł</w:t>
      </w:r>
      <w:r w:rsidR="00A37309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dalszy udział społeczeństwa w procesie sporządzania projektu planu</w:t>
      </w:r>
      <w:r w:rsidR="007C5651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>,</w:t>
      </w:r>
      <w:r w:rsidR="00A37309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informując </w:t>
      </w:r>
      <w:r w:rsidR="00DD2885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o rozpoczęciu konsultacji społecznych, ich formach, </w:t>
      </w:r>
      <w:r w:rsidR="00A37309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planowanych </w:t>
      </w:r>
      <w:r w:rsidR="00DD2885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>terminach i datach odbycia, w tym</w:t>
      </w:r>
      <w:r w:rsidR="00A37309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</w:t>
      </w:r>
      <w:r w:rsidR="00DD2885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możliwości składania uwag</w:t>
      </w:r>
      <w:r w:rsidR="00A37309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do przedłożonego projektu planu oraz prognozy oddziaływania na środowisko. Ponadto zapewni</w:t>
      </w:r>
      <w:r w:rsidR="00A57593">
        <w:rPr>
          <w:rFonts w:ascii="Times New Roman" w:eastAsia="Times New Roman" w:hAnsi="Times New Roman" w:cs="Times New Roman"/>
          <w:color w:val="000000" w:themeColor="text1"/>
          <w:lang w:eastAsia="pl-PL"/>
        </w:rPr>
        <w:t>ł</w:t>
      </w:r>
      <w:r w:rsidR="00A37309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>,</w:t>
      </w:r>
      <w:r w:rsidR="00DD2885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na wniosek interesariusza</w:t>
      </w:r>
      <w:r w:rsidR="00A37309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>,</w:t>
      </w:r>
      <w:r w:rsidR="00DD2885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A37309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>przekazywanie mu</w:t>
      </w:r>
      <w:r w:rsidR="00DD2885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bieżących dokumentów i informacji drogą </w:t>
      </w:r>
      <w:r w:rsidR="00A37309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>elektroniczną</w:t>
      </w:r>
      <w:r w:rsidR="00DD2885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na w</w:t>
      </w:r>
      <w:r w:rsidR="00A37309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skazany adres, za każdym razem, gdy zostaną wprowadzone w Biuletynie </w:t>
      </w:r>
      <w:r w:rsidR="00DD2885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Informacji </w:t>
      </w:r>
      <w:r w:rsidR="00B470FB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>Publicznej</w:t>
      </w:r>
      <w:r w:rsidR="00A37309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na </w:t>
      </w:r>
      <w:r w:rsidR="00A37309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lastRenderedPageBreak/>
        <w:t>stronie podmiotowej urzędu nowe informacje lub dokumenty dotyczące przedmi</w:t>
      </w:r>
      <w:r w:rsidR="00E31537" w:rsidRPr="00A54ABA">
        <w:rPr>
          <w:rFonts w:ascii="Times New Roman" w:eastAsia="Times New Roman" w:hAnsi="Times New Roman" w:cs="Times New Roman"/>
          <w:color w:val="000000" w:themeColor="text1"/>
          <w:lang w:eastAsia="pl-PL"/>
        </w:rPr>
        <w:t>otowej procedury planistycznej.</w:t>
      </w:r>
    </w:p>
    <w:p w14:paraId="6EF5AA30" w14:textId="16953D11" w:rsidR="006E6753" w:rsidRPr="001F6D9B" w:rsidRDefault="006E6753" w:rsidP="00F715F3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FF0000"/>
          <w:lang w:eastAsia="pl-PL"/>
        </w:rPr>
      </w:pPr>
      <w:r w:rsidRPr="00AD4BB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zachowanie jawności i przejrzystości procedur </w:t>
      </w:r>
      <w:r w:rsidRPr="000D2FD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planistycznych</w:t>
      </w:r>
      <w:r w:rsidR="00A37309" w:rsidRPr="000D2FD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– </w:t>
      </w:r>
      <w:r w:rsidR="00A37309" w:rsidRPr="000D2FD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Udostępnianie  przez </w:t>
      </w:r>
      <w:r w:rsidR="00C60B0B" w:rsidRPr="000D2FDA">
        <w:rPr>
          <w:rFonts w:ascii="Times New Roman" w:eastAsia="Times New Roman" w:hAnsi="Times New Roman" w:cs="Times New Roman"/>
          <w:color w:val="000000" w:themeColor="text1"/>
          <w:lang w:eastAsia="pl-PL"/>
        </w:rPr>
        <w:t>Burmistrza Miasta i Gminy Miłomłyn</w:t>
      </w:r>
      <w:r w:rsidR="00A37309" w:rsidRPr="000D2FD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zgodnie z art.</w:t>
      </w:r>
      <w:r w:rsidR="00654D06" w:rsidRPr="000D2FD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52 ust. 1</w:t>
      </w:r>
      <w:r w:rsidR="00A37309" w:rsidRPr="000D2FD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ustawy</w:t>
      </w:r>
      <w:r w:rsidR="00654D06" w:rsidRPr="000D2FD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 dnia 7 lipca 2023 r.</w:t>
      </w:r>
      <w:r w:rsidR="00A37309" w:rsidRPr="000D2FD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 zmianie ustawy o planowaniu i zagospodarowaniu przestrzennym oraz niektórych innych ustaw w Biuletynie Informacji P</w:t>
      </w:r>
      <w:r w:rsidR="00B470FB" w:rsidRPr="000D2FDA">
        <w:rPr>
          <w:rFonts w:ascii="Times New Roman" w:eastAsia="Times New Roman" w:hAnsi="Times New Roman" w:cs="Times New Roman"/>
          <w:color w:val="000000" w:themeColor="text1"/>
          <w:lang w:eastAsia="pl-PL"/>
        </w:rPr>
        <w:t>ublicznej</w:t>
      </w:r>
      <w:r w:rsidR="00A37309" w:rsidRPr="000D2FD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na stronie podmiotowej urzędu</w:t>
      </w:r>
      <w:r w:rsidR="00654D06" w:rsidRPr="000D2FD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informacji i danych, o których mowa w art. 67d oraz art. 67h, a także w siedzibie </w:t>
      </w:r>
      <w:r w:rsidR="00C60B0B" w:rsidRPr="000D2FD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Urzędu Miasta i Gminy Miłomłyn </w:t>
      </w:r>
      <w:r w:rsidR="00654D06" w:rsidRPr="000D2FDA">
        <w:rPr>
          <w:rFonts w:ascii="Times New Roman" w:eastAsia="Times New Roman" w:hAnsi="Times New Roman" w:cs="Times New Roman"/>
          <w:color w:val="000000" w:themeColor="text1"/>
          <w:lang w:eastAsia="pl-PL"/>
        </w:rPr>
        <w:t>zapewni</w:t>
      </w:r>
      <w:r w:rsidR="0048015F">
        <w:rPr>
          <w:rFonts w:ascii="Times New Roman" w:eastAsia="Times New Roman" w:hAnsi="Times New Roman" w:cs="Times New Roman"/>
          <w:color w:val="000000" w:themeColor="text1"/>
          <w:lang w:eastAsia="pl-PL"/>
        </w:rPr>
        <w:t>ło</w:t>
      </w:r>
      <w:r w:rsidR="00654D06" w:rsidRPr="000D2FD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jawność i przejrzystość prowadzonej procedury planistycznej.</w:t>
      </w:r>
    </w:p>
    <w:p w14:paraId="618EE600" w14:textId="77777777" w:rsidR="006E6753" w:rsidRPr="000D2FDA" w:rsidRDefault="006E6753" w:rsidP="00F715F3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0D2FD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potrzebę zapewnienia odpowiedniej ilości wody, do celów zaopatrzenia ludności</w:t>
      </w:r>
      <w:r w:rsidR="00654D06" w:rsidRPr="000D2FD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–</w:t>
      </w:r>
      <w:r w:rsidR="00586980" w:rsidRPr="000D2FDA">
        <w:rPr>
          <w:rFonts w:ascii="Times New Roman" w:eastAsia="Times New Roman" w:hAnsi="Times New Roman" w:cs="Times New Roman"/>
          <w:color w:val="000000" w:themeColor="text1"/>
          <w:lang w:eastAsia="pl-PL"/>
        </w:rPr>
        <w:t>p</w:t>
      </w:r>
      <w:r w:rsidR="002447A7" w:rsidRPr="000D2FDA">
        <w:rPr>
          <w:rFonts w:ascii="Times New Roman" w:eastAsia="Times New Roman" w:hAnsi="Times New Roman" w:cs="Times New Roman"/>
          <w:color w:val="000000" w:themeColor="text1"/>
          <w:lang w:eastAsia="pl-PL"/>
        </w:rPr>
        <w:t>rzewiduje się zaopatrzenie ludności w wodę z sieci wodociągowej, na zasadach określonych w przepisach odrębnych</w:t>
      </w:r>
      <w:r w:rsidR="001426F7" w:rsidRPr="000D2FDA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</w:p>
    <w:p w14:paraId="421A83DD" w14:textId="77777777" w:rsidR="006E6753" w:rsidRPr="001F6D9B" w:rsidRDefault="006E6753" w:rsidP="00F715F3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lang w:eastAsia="pl-PL"/>
        </w:rPr>
      </w:pPr>
      <w:r w:rsidRPr="000D2FD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potrzeby zapobiegania poważnym awariom i ograniczenia ich skutków dla zdrowia ludzkiego i środowiska</w:t>
      </w:r>
      <w:r w:rsidR="00654D06" w:rsidRPr="000D2FD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– </w:t>
      </w:r>
      <w:r w:rsidR="00654D06" w:rsidRPr="000D2FDA">
        <w:rPr>
          <w:rFonts w:ascii="Times New Roman" w:eastAsia="Times New Roman" w:hAnsi="Times New Roman" w:cs="Times New Roman"/>
          <w:color w:val="000000" w:themeColor="text1"/>
          <w:lang w:eastAsia="pl-PL"/>
        </w:rPr>
        <w:t>Zapisy projektu planu nie przewidują realizacji inwestycji w zakresie lokalizacji zakładów o zwiększonym lub dużym ryzyku wystąpien</w:t>
      </w:r>
      <w:r w:rsidR="001845E2" w:rsidRPr="000D2FDA">
        <w:rPr>
          <w:rFonts w:ascii="Times New Roman" w:eastAsia="Times New Roman" w:hAnsi="Times New Roman" w:cs="Times New Roman"/>
          <w:color w:val="000000" w:themeColor="text1"/>
          <w:lang w:eastAsia="pl-PL"/>
        </w:rPr>
        <w:t>ia poważnej awarii przemysłowej.</w:t>
      </w:r>
    </w:p>
    <w:p w14:paraId="3C02654D" w14:textId="42BCEBE4" w:rsidR="005D2449" w:rsidRPr="005D2449" w:rsidRDefault="006E6753" w:rsidP="00F715F3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0D2FD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potrzeby związane z kształtowaniem rolniczej przestrzeni produkcyjnej i rozwoju produkcji </w:t>
      </w:r>
      <w:r w:rsidRPr="005D2449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rolniczej</w:t>
      </w:r>
      <w:r w:rsidR="00966120" w:rsidRPr="005D2449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–</w:t>
      </w:r>
      <w:r w:rsidR="002447A7" w:rsidRPr="005D2449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</w:t>
      </w:r>
      <w:r w:rsidR="005D2449" w:rsidRPr="005D2449">
        <w:rPr>
          <w:rFonts w:ascii="Times New Roman" w:eastAsia="Times New Roman" w:hAnsi="Times New Roman" w:cs="Times New Roman"/>
          <w:color w:val="000000" w:themeColor="text1"/>
          <w:lang w:eastAsia="pl-PL"/>
        </w:rPr>
        <w:t>Dla terenu objętego opracowaniem</w:t>
      </w:r>
      <w:r w:rsidR="00326097">
        <w:rPr>
          <w:rFonts w:ascii="Times New Roman" w:eastAsia="Times New Roman" w:hAnsi="Times New Roman" w:cs="Times New Roman"/>
          <w:color w:val="000000" w:themeColor="text1"/>
          <w:lang w:eastAsia="pl-PL"/>
        </w:rPr>
        <w:t>,</w:t>
      </w:r>
      <w:r w:rsidR="005D2449" w:rsidRPr="005D2449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studium uwarunkowań i kierunków</w:t>
      </w:r>
    </w:p>
    <w:p w14:paraId="0E41846A" w14:textId="4C07690E" w:rsidR="00203F0A" w:rsidRPr="00326097" w:rsidRDefault="005D2449" w:rsidP="00326097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5D2449">
        <w:rPr>
          <w:rFonts w:ascii="Times New Roman" w:eastAsia="Times New Roman" w:hAnsi="Times New Roman" w:cs="Times New Roman"/>
          <w:color w:val="000000" w:themeColor="text1"/>
          <w:lang w:eastAsia="pl-PL"/>
        </w:rPr>
        <w:t>zagospodarowania przestrzennego przewiduje</w:t>
      </w:r>
      <w:r w:rsidR="0032609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kierunek określony jako</w:t>
      </w:r>
      <w:r w:rsidRPr="005D2449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obszary wskazane pod rozwój zabudowy</w:t>
      </w:r>
      <w:r w:rsidR="0032609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326097">
        <w:rPr>
          <w:rFonts w:ascii="Times New Roman" w:eastAsia="Times New Roman" w:hAnsi="Times New Roman" w:cs="Times New Roman"/>
          <w:color w:val="000000" w:themeColor="text1"/>
          <w:lang w:eastAsia="pl-PL"/>
        </w:rPr>
        <w:t>mieszkaniowej oraz w</w:t>
      </w:r>
      <w:r w:rsidR="0032609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południowo-zachodniej części </w:t>
      </w:r>
      <w:r w:rsidRPr="0032609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pod lasy. </w:t>
      </w:r>
      <w:r w:rsidR="003173D9" w:rsidRPr="00326097">
        <w:rPr>
          <w:rFonts w:ascii="Times New Roman" w:eastAsia="Times New Roman" w:hAnsi="Times New Roman" w:cs="Times New Roman"/>
          <w:color w:val="000000" w:themeColor="text1"/>
          <w:lang w:eastAsia="pl-PL"/>
        </w:rPr>
        <w:t>W konsekwencji projekt miejscowego planu zagospodarowania przestrzennego,</w:t>
      </w:r>
      <w:r w:rsidR="007D1CA6" w:rsidRPr="0032609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bookmarkStart w:id="0" w:name="_Hlk212119033"/>
      <w:r w:rsidR="007D1CA6" w:rsidRPr="00326097">
        <w:rPr>
          <w:rFonts w:ascii="Times New Roman" w:eastAsia="Times New Roman" w:hAnsi="Times New Roman" w:cs="Times New Roman"/>
          <w:color w:val="000000" w:themeColor="text1"/>
          <w:lang w:eastAsia="pl-PL"/>
        </w:rPr>
        <w:t>przewidujący</w:t>
      </w:r>
      <w:r w:rsidR="00A25FBB" w:rsidRPr="0032609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głównie</w:t>
      </w:r>
      <w:r w:rsidR="003173D9" w:rsidRPr="0032609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A25FBB" w:rsidRPr="00326097">
        <w:rPr>
          <w:rFonts w:ascii="Times New Roman" w:eastAsia="Times New Roman" w:hAnsi="Times New Roman" w:cs="Times New Roman"/>
          <w:color w:val="000000" w:themeColor="text1"/>
          <w:lang w:eastAsia="pl-PL"/>
        </w:rPr>
        <w:t>tereny</w:t>
      </w:r>
      <w:r w:rsidR="007D1CA6" w:rsidRPr="0032609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zabudowy mieszkaniowej jednorodzinnej wolnostojącej oraz teren drogi dojazdowej, teren komunikacji drogowej wewnętrznej oraz teren zieleni naturalnej</w:t>
      </w:r>
      <w:bookmarkEnd w:id="0"/>
      <w:r w:rsidR="007D1CA6" w:rsidRPr="0032609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, </w:t>
      </w:r>
      <w:r w:rsidR="003173D9" w:rsidRPr="00326097">
        <w:rPr>
          <w:rFonts w:ascii="Times New Roman" w:eastAsia="Times New Roman" w:hAnsi="Times New Roman" w:cs="Times New Roman"/>
          <w:color w:val="000000" w:themeColor="text1"/>
          <w:lang w:eastAsia="pl-PL"/>
        </w:rPr>
        <w:t>wpisuje się w przyjęte kierunki polityki przestrzennej gminy.</w:t>
      </w:r>
      <w:r w:rsidR="003173D9" w:rsidRPr="00326097">
        <w:rPr>
          <w:rFonts w:ascii="Times New Roman" w:eastAsia="Times New Roman" w:hAnsi="Times New Roman" w:cs="Times New Roman"/>
          <w:color w:val="FF0000"/>
          <w:lang w:eastAsia="pl-PL"/>
        </w:rPr>
        <w:t xml:space="preserve"> </w:t>
      </w:r>
      <w:r w:rsidR="003173D9" w:rsidRPr="00326097">
        <w:rPr>
          <w:rFonts w:ascii="Times New Roman" w:eastAsia="Times New Roman" w:hAnsi="Times New Roman" w:cs="Times New Roman"/>
          <w:color w:val="000000" w:themeColor="text1"/>
          <w:lang w:eastAsia="pl-PL"/>
        </w:rPr>
        <w:t>Realizacja ustaleń planu, poprzez dopuszczenie zabudowy mieszkaniowej jednorodzinnej wolnostojącej, nie stanowi zagrożenia dla zachowania ciągłości przestrzeni produkcji rolniczej, gdyż dotyczy terenów położonych w obrębie istniejących jednostek osadniczych, gdzie rolnicze użytkowanie gruntów jest już w znacznym stopniu ograniczone. Ponadto, założenia projektu planu w sposób naturalny wpływają na aktywizację terenów</w:t>
      </w:r>
      <w:r w:rsidR="009F13B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nieużytkowanych rolniczo na cele</w:t>
      </w:r>
      <w:r w:rsidR="003173D9" w:rsidRPr="0032609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zabudowy wielofunkcyjnej na obszarach </w:t>
      </w:r>
      <w:r w:rsidR="009F13B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miejskich i </w:t>
      </w:r>
      <w:r w:rsidR="00326097">
        <w:rPr>
          <w:rFonts w:ascii="Times New Roman" w:eastAsia="Times New Roman" w:hAnsi="Times New Roman" w:cs="Times New Roman"/>
          <w:color w:val="000000" w:themeColor="text1"/>
          <w:lang w:eastAsia="pl-PL"/>
        </w:rPr>
        <w:t>podmiejskich</w:t>
      </w:r>
      <w:r w:rsidR="009F13B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. </w:t>
      </w:r>
      <w:r w:rsidR="003173D9" w:rsidRPr="00326097">
        <w:rPr>
          <w:rFonts w:ascii="Times New Roman" w:eastAsia="Times New Roman" w:hAnsi="Times New Roman" w:cs="Times New Roman"/>
          <w:color w:val="000000" w:themeColor="text1"/>
          <w:lang w:eastAsia="pl-PL"/>
        </w:rPr>
        <w:t>Rozwój funkcji mieszkaniowej</w:t>
      </w:r>
      <w:r w:rsidR="009F13B3">
        <w:rPr>
          <w:rFonts w:ascii="Times New Roman" w:eastAsia="Times New Roman" w:hAnsi="Times New Roman" w:cs="Times New Roman"/>
          <w:color w:val="000000" w:themeColor="text1"/>
          <w:lang w:eastAsia="pl-PL"/>
        </w:rPr>
        <w:t>, tworzenie się nowych osiedli mieszkaniowych</w:t>
      </w:r>
      <w:r w:rsidR="003173D9" w:rsidRPr="0032609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sprzyja powstawaniu nowych form działalności pozarolniczej, usługowej i drobnej wytwórczości, co prowadzi do dywersyfikacji struktury gospodarczej obszarów wiejskich i poprawy warunków życia mieszkańców.</w:t>
      </w:r>
      <w:r w:rsidR="007C5651" w:rsidRPr="0032609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</w:p>
    <w:p w14:paraId="028182CB" w14:textId="77777777" w:rsidR="0090774F" w:rsidRPr="001D428B" w:rsidRDefault="0090774F" w:rsidP="00F715F3">
      <w:pPr>
        <w:pStyle w:val="Default"/>
        <w:spacing w:line="360" w:lineRule="auto"/>
        <w:ind w:firstLine="357"/>
        <w:jc w:val="both"/>
        <w:rPr>
          <w:color w:val="000000" w:themeColor="text1"/>
          <w:sz w:val="22"/>
          <w:szCs w:val="22"/>
          <w:u w:val="single"/>
        </w:rPr>
      </w:pPr>
      <w:r w:rsidRPr="001D428B">
        <w:rPr>
          <w:color w:val="000000" w:themeColor="text1"/>
          <w:sz w:val="22"/>
          <w:szCs w:val="22"/>
          <w:u w:val="single"/>
        </w:rPr>
        <w:t xml:space="preserve">Zgodność z wynikami analizy, o której mowa w art. 32 ust. 1, wraz datą uchwały rady gminy, o której mowa w art. 32 ust. 2 ustawy z dnia 27 marca 2003 r. o planowaniu </w:t>
      </w:r>
      <w:r w:rsidRPr="001D428B">
        <w:rPr>
          <w:color w:val="000000" w:themeColor="text1"/>
          <w:sz w:val="22"/>
          <w:szCs w:val="22"/>
          <w:u w:val="single"/>
        </w:rPr>
        <w:br/>
        <w:t>i zagospodarowaniu przestrzennym (t.j. Dz. U. z 202</w:t>
      </w:r>
      <w:r w:rsidR="002447A7" w:rsidRPr="001D428B">
        <w:rPr>
          <w:color w:val="000000" w:themeColor="text1"/>
          <w:sz w:val="22"/>
          <w:szCs w:val="22"/>
          <w:u w:val="single"/>
        </w:rPr>
        <w:t>4</w:t>
      </w:r>
      <w:r w:rsidRPr="001D428B">
        <w:rPr>
          <w:color w:val="000000" w:themeColor="text1"/>
          <w:sz w:val="22"/>
          <w:szCs w:val="22"/>
          <w:u w:val="single"/>
        </w:rPr>
        <w:t xml:space="preserve"> r., poz. </w:t>
      </w:r>
      <w:r w:rsidR="002447A7" w:rsidRPr="001D428B">
        <w:rPr>
          <w:color w:val="000000" w:themeColor="text1"/>
          <w:sz w:val="22"/>
          <w:szCs w:val="22"/>
          <w:u w:val="single"/>
        </w:rPr>
        <w:t>1130</w:t>
      </w:r>
      <w:r w:rsidRPr="001D428B">
        <w:rPr>
          <w:color w:val="000000" w:themeColor="text1"/>
          <w:sz w:val="22"/>
          <w:szCs w:val="22"/>
          <w:u w:val="single"/>
        </w:rPr>
        <w:t xml:space="preserve"> z późn. zm.) oraz sposób uwzględnienia uniwersalnego projektowania</w:t>
      </w:r>
    </w:p>
    <w:p w14:paraId="3D8366A2" w14:textId="28371867" w:rsidR="0090774F" w:rsidRPr="001D428B" w:rsidRDefault="0005170B" w:rsidP="00F715F3">
      <w:pPr>
        <w:spacing w:after="0" w:line="360" w:lineRule="auto"/>
        <w:ind w:firstLine="357"/>
        <w:jc w:val="both"/>
        <w:rPr>
          <w:rFonts w:ascii="Times New Roman" w:hAnsi="Times New Roman" w:cs="Times New Roman"/>
          <w:color w:val="000000" w:themeColor="text1"/>
        </w:rPr>
      </w:pPr>
      <w:r w:rsidRPr="001D428B">
        <w:rPr>
          <w:rFonts w:ascii="Times New Roman" w:hAnsi="Times New Roman" w:cs="Times New Roman"/>
          <w:color w:val="000000" w:themeColor="text1"/>
        </w:rPr>
        <w:lastRenderedPageBreak/>
        <w:t xml:space="preserve">Projekt </w:t>
      </w:r>
      <w:r w:rsidR="001D428B" w:rsidRPr="001D428B">
        <w:rPr>
          <w:rFonts w:ascii="Times New Roman" w:hAnsi="Times New Roman" w:cs="Times New Roman"/>
          <w:color w:val="000000" w:themeColor="text1"/>
        </w:rPr>
        <w:t xml:space="preserve">miejscowego planu zagospodarowania przestrzennego dla działki nr 953/2 </w:t>
      </w:r>
      <w:r w:rsidR="001D428B" w:rsidRPr="00B7513D">
        <w:rPr>
          <w:rFonts w:ascii="Times New Roman" w:hAnsi="Times New Roman" w:cs="Times New Roman"/>
          <w:color w:val="000000" w:themeColor="text1"/>
        </w:rPr>
        <w:t>oraz dla częś</w:t>
      </w:r>
      <w:r w:rsidR="009F13B3">
        <w:rPr>
          <w:rFonts w:ascii="Times New Roman" w:hAnsi="Times New Roman" w:cs="Times New Roman"/>
          <w:color w:val="000000" w:themeColor="text1"/>
        </w:rPr>
        <w:t>ci</w:t>
      </w:r>
      <w:r w:rsidR="001D428B" w:rsidRPr="001D428B">
        <w:rPr>
          <w:rFonts w:ascii="Times New Roman" w:hAnsi="Times New Roman" w:cs="Times New Roman"/>
          <w:color w:val="000000" w:themeColor="text1"/>
        </w:rPr>
        <w:t xml:space="preserve"> </w:t>
      </w:r>
      <w:r w:rsidR="001D428B" w:rsidRPr="00B7513D">
        <w:rPr>
          <w:rFonts w:ascii="Times New Roman" w:hAnsi="Times New Roman" w:cs="Times New Roman"/>
          <w:color w:val="000000" w:themeColor="text1"/>
        </w:rPr>
        <w:t>działek nr 26/16, 27, 950, 951, 952 położonych w obrębie Miasto Miłomłyn, gmina</w:t>
      </w:r>
      <w:r w:rsidR="001D428B" w:rsidRPr="001D428B">
        <w:rPr>
          <w:rFonts w:ascii="Times New Roman" w:hAnsi="Times New Roman" w:cs="Times New Roman"/>
          <w:color w:val="000000" w:themeColor="text1"/>
        </w:rPr>
        <w:t xml:space="preserve"> Miłomłyn</w:t>
      </w:r>
      <w:r w:rsidR="001D428B" w:rsidRPr="001D428B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90774F" w:rsidRPr="001D428B">
        <w:rPr>
          <w:rFonts w:ascii="Times New Roman" w:hAnsi="Times New Roman" w:cs="Times New Roman"/>
          <w:bCs/>
          <w:color w:val="000000" w:themeColor="text1"/>
        </w:rPr>
        <w:t xml:space="preserve">jest zgodny z przeprowadzonymi na obszarze gminy analizami w zakresie: aktualności dokumentów planistycznych, stopnia zaawansowania prac nad tymi dokumentami oraz stopnia pokrycia miejscowymi planami terenów zlokalizowanych na terenie gminy, a także zapotrzebowania na przygotowanie terenu pod opracowanie nowych planów bądź zmian obowiązujących planów miejscowych. </w:t>
      </w:r>
    </w:p>
    <w:p w14:paraId="425831B3" w14:textId="724C8F6A" w:rsidR="00E34D61" w:rsidRPr="001D428B" w:rsidRDefault="00E34D61" w:rsidP="00F715F3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</w:rPr>
      </w:pPr>
      <w:r w:rsidRPr="001D428B">
        <w:rPr>
          <w:rFonts w:ascii="Times New Roman" w:hAnsi="Times New Roman" w:cs="Times New Roman"/>
          <w:bCs/>
          <w:color w:val="000000" w:themeColor="text1"/>
        </w:rPr>
        <w:t xml:space="preserve">Wyniki analiz zostały przedstawione Radzie Miejskiej i na ich podstawie podjęła Uchwałę </w:t>
      </w:r>
      <w:r w:rsidR="009F13B3">
        <w:rPr>
          <w:rFonts w:ascii="Times New Roman" w:hAnsi="Times New Roman" w:cs="Times New Roman"/>
          <w:bCs/>
          <w:color w:val="000000" w:themeColor="text1"/>
        </w:rPr>
        <w:br/>
        <w:t>N</w:t>
      </w:r>
      <w:r w:rsidRPr="001D428B">
        <w:rPr>
          <w:rFonts w:ascii="Times New Roman" w:hAnsi="Times New Roman" w:cs="Times New Roman"/>
          <w:bCs/>
          <w:color w:val="000000" w:themeColor="text1"/>
        </w:rPr>
        <w:t>r XXI/116/2016 z dnia 11 marca 2016 roku w sprawie oceny aktualności studium uwarunkowań i kierunków zagospodarowania przestrzennego oraz miejscowych planów zagospodarowania przestrzennego gminy Miłomłyn.</w:t>
      </w:r>
    </w:p>
    <w:p w14:paraId="6497D10F" w14:textId="4E946F65" w:rsidR="0090774F" w:rsidRPr="001D428B" w:rsidRDefault="0090774F" w:rsidP="00F715F3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</w:rPr>
      </w:pPr>
      <w:r w:rsidRPr="001D428B">
        <w:rPr>
          <w:rFonts w:ascii="Times New Roman" w:hAnsi="Times New Roman" w:cs="Times New Roman"/>
          <w:bCs/>
          <w:color w:val="000000" w:themeColor="text1"/>
        </w:rPr>
        <w:t>Projekt planu uwzględnia uniwersalne projektowa</w:t>
      </w:r>
      <w:r w:rsidR="001845E2" w:rsidRPr="001D428B">
        <w:rPr>
          <w:rFonts w:ascii="Times New Roman" w:hAnsi="Times New Roman" w:cs="Times New Roman"/>
          <w:bCs/>
          <w:color w:val="000000" w:themeColor="text1"/>
        </w:rPr>
        <w:t>nie m.in. poprzez ustalenia dotyczące</w:t>
      </w:r>
      <w:r w:rsidRPr="001D428B">
        <w:rPr>
          <w:rFonts w:ascii="Times New Roman" w:hAnsi="Times New Roman" w:cs="Times New Roman"/>
          <w:bCs/>
          <w:color w:val="000000" w:themeColor="text1"/>
        </w:rPr>
        <w:t xml:space="preserve"> minimalnej ilości miejsc parkingowych dla pojazdów za</w:t>
      </w:r>
      <w:r w:rsidR="001845E2" w:rsidRPr="001D428B">
        <w:rPr>
          <w:rFonts w:ascii="Times New Roman" w:hAnsi="Times New Roman" w:cs="Times New Roman"/>
          <w:bCs/>
          <w:color w:val="000000" w:themeColor="text1"/>
        </w:rPr>
        <w:t>opatrzonych w kartę parkingową</w:t>
      </w:r>
      <w:r w:rsidR="001845E2" w:rsidRPr="001D428B">
        <w:rPr>
          <w:rFonts w:ascii="Times New Roman" w:hAnsi="Times New Roman" w:cs="Times New Roman"/>
          <w:color w:val="000000" w:themeColor="text1"/>
        </w:rPr>
        <w:t xml:space="preserve">. </w:t>
      </w:r>
      <w:r w:rsidRPr="001D428B">
        <w:rPr>
          <w:rFonts w:ascii="Times New Roman" w:hAnsi="Times New Roman" w:cs="Times New Roman"/>
          <w:bCs/>
          <w:color w:val="000000" w:themeColor="text1"/>
        </w:rPr>
        <w:t xml:space="preserve">Ponadto, </w:t>
      </w:r>
      <w:r w:rsidR="001845E2" w:rsidRPr="001D428B">
        <w:rPr>
          <w:rFonts w:ascii="Times New Roman" w:hAnsi="Times New Roman" w:cs="Times New Roman"/>
          <w:bCs/>
          <w:color w:val="000000" w:themeColor="text1"/>
        </w:rPr>
        <w:t xml:space="preserve">podczas opracowania projektu planu oraz w czasie prowadzonej procedury planistycznej </w:t>
      </w:r>
      <w:r w:rsidRPr="001D428B">
        <w:rPr>
          <w:rFonts w:ascii="Times New Roman" w:hAnsi="Times New Roman" w:cs="Times New Roman"/>
          <w:bCs/>
          <w:color w:val="000000" w:themeColor="text1"/>
        </w:rPr>
        <w:t>stosowan</w:t>
      </w:r>
      <w:r w:rsidR="001845E2" w:rsidRPr="001D428B">
        <w:rPr>
          <w:rFonts w:ascii="Times New Roman" w:hAnsi="Times New Roman" w:cs="Times New Roman"/>
          <w:bCs/>
          <w:color w:val="000000" w:themeColor="text1"/>
        </w:rPr>
        <w:t>e</w:t>
      </w:r>
      <w:r w:rsidRPr="001D428B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1845E2" w:rsidRPr="001D428B">
        <w:rPr>
          <w:rFonts w:ascii="Times New Roman" w:hAnsi="Times New Roman" w:cs="Times New Roman"/>
          <w:bCs/>
          <w:color w:val="000000" w:themeColor="text1"/>
        </w:rPr>
        <w:t>są</w:t>
      </w:r>
      <w:r w:rsidRPr="001D428B">
        <w:rPr>
          <w:rFonts w:ascii="Times New Roman" w:hAnsi="Times New Roman" w:cs="Times New Roman"/>
          <w:bCs/>
          <w:color w:val="000000" w:themeColor="text1"/>
        </w:rPr>
        <w:t xml:space="preserve"> technik</w:t>
      </w:r>
      <w:r w:rsidR="001845E2" w:rsidRPr="001D428B">
        <w:rPr>
          <w:rFonts w:ascii="Times New Roman" w:hAnsi="Times New Roman" w:cs="Times New Roman"/>
          <w:bCs/>
          <w:color w:val="000000" w:themeColor="text1"/>
        </w:rPr>
        <w:t>i</w:t>
      </w:r>
      <w:r w:rsidRPr="001D428B">
        <w:rPr>
          <w:rFonts w:ascii="Times New Roman" w:hAnsi="Times New Roman" w:cs="Times New Roman"/>
          <w:bCs/>
          <w:color w:val="000000" w:themeColor="text1"/>
        </w:rPr>
        <w:t xml:space="preserve"> opisu i prezentacji graficznej w formie użytecznej dla wszystkich (art. 2 Konwencji o prawach osób niepełnosprawnych). </w:t>
      </w:r>
      <w:r w:rsidR="002D662D" w:rsidRPr="001D428B">
        <w:rPr>
          <w:rFonts w:ascii="Times New Roman" w:hAnsi="Times New Roman" w:cs="Times New Roman"/>
          <w:bCs/>
          <w:color w:val="000000" w:themeColor="text1"/>
        </w:rPr>
        <w:t>Procedura sporządzenia projektu planu jest prowadzona w sposób jawny i przejrzysty z wykorzystaniem środków komunikacji elektronicznej. Burmistrz Miasta i Gminy Miłomłyn zapewnia o umożliwieniu udziału społeczeństwa w zakresie wynikającym z obowiązujących przepisów prawa, w tym przepisów dotyczących dostępności dla osób ze szczególnymi potrzebami. W dotychczasowym czasie o udostępnienie projektu planu nie wystąpiła żadna osoba ze szczególnymi potrzebami, w związku z powyższym, nie zaistniała potrzeba udostępnienia projektu planu miejscowego w sposób zrozumiały dla takiej osoby.</w:t>
      </w:r>
    </w:p>
    <w:p w14:paraId="2F3C0E62" w14:textId="77777777" w:rsidR="0090774F" w:rsidRPr="001D428B" w:rsidRDefault="0090774F" w:rsidP="00F715F3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1D428B">
        <w:rPr>
          <w:rFonts w:ascii="Times New Roman" w:hAnsi="Times New Roman" w:cs="Times New Roman"/>
          <w:color w:val="000000" w:themeColor="text1"/>
          <w:u w:val="single"/>
        </w:rPr>
        <w:t>Wpływ na finanse publiczne, w tym budżet gminy</w:t>
      </w:r>
    </w:p>
    <w:p w14:paraId="223C2C36" w14:textId="2651FCD6" w:rsidR="00103741" w:rsidRPr="001D428B" w:rsidRDefault="00E132C7" w:rsidP="00F715F3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1D428B">
        <w:rPr>
          <w:rFonts w:ascii="Times New Roman" w:hAnsi="Times New Roman" w:cs="Times New Roman"/>
          <w:color w:val="000000" w:themeColor="text1"/>
        </w:rPr>
        <w:t xml:space="preserve">Realizacja zapisów planu miejscowego spowoduje zmianę przeznaczenia terenów objętych przedmiotową procedurą planistyczną. W związku z wejściem w życie planu miejscowego Gmina Miłomłyn poniesie wydatki </w:t>
      </w:r>
      <w:r w:rsidR="001D428B" w:rsidRPr="001D428B">
        <w:rPr>
          <w:rFonts w:ascii="Times New Roman" w:hAnsi="Times New Roman" w:cs="Times New Roman"/>
          <w:color w:val="000000" w:themeColor="text1"/>
        </w:rPr>
        <w:t>związane z</w:t>
      </w:r>
      <w:r w:rsidR="007003F2">
        <w:rPr>
          <w:rFonts w:ascii="Times New Roman" w:hAnsi="Times New Roman" w:cs="Times New Roman"/>
          <w:color w:val="000000" w:themeColor="text1"/>
        </w:rPr>
        <w:t xml:space="preserve"> budową sieci kanalizacyjnej oraz</w:t>
      </w:r>
      <w:r w:rsidR="001D428B" w:rsidRPr="001D428B">
        <w:rPr>
          <w:rFonts w:ascii="Times New Roman" w:hAnsi="Times New Roman" w:cs="Times New Roman"/>
          <w:color w:val="000000" w:themeColor="text1"/>
        </w:rPr>
        <w:t xml:space="preserve"> budową</w:t>
      </w:r>
      <w:r w:rsidRPr="001D428B">
        <w:rPr>
          <w:rFonts w:ascii="Times New Roman" w:hAnsi="Times New Roman" w:cs="Times New Roman"/>
          <w:color w:val="000000" w:themeColor="text1"/>
        </w:rPr>
        <w:t xml:space="preserve"> publicznej drogi gminnej</w:t>
      </w:r>
      <w:r w:rsidR="001D428B" w:rsidRPr="001D428B">
        <w:rPr>
          <w:rFonts w:ascii="Times New Roman" w:hAnsi="Times New Roman" w:cs="Times New Roman"/>
          <w:color w:val="000000" w:themeColor="text1"/>
        </w:rPr>
        <w:t>.</w:t>
      </w:r>
    </w:p>
    <w:p w14:paraId="66E188BB" w14:textId="4C32B9F1" w:rsidR="00103741" w:rsidRPr="006D0BD8" w:rsidRDefault="00103741" w:rsidP="00F715F3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7003F2">
        <w:rPr>
          <w:rFonts w:ascii="Times New Roman" w:hAnsi="Times New Roman" w:cs="Times New Roman"/>
          <w:color w:val="000000" w:themeColor="text1"/>
        </w:rPr>
        <w:t xml:space="preserve">Wprowadzenie zmian w zagospodarowaniu przestrzennym na przedmiotowym terenie w związku z uchwaleniem niniejszego </w:t>
      </w:r>
      <w:r w:rsidRPr="00AD1765">
        <w:rPr>
          <w:rFonts w:ascii="Times New Roman" w:hAnsi="Times New Roman" w:cs="Times New Roman"/>
          <w:color w:val="000000" w:themeColor="text1"/>
        </w:rPr>
        <w:t xml:space="preserve">miejscowego planu zagospodarowania przestrzennego spowoduje wzrost wartości rynkowej nieruchomości. Ze względu na zmianę przeznaczenia </w:t>
      </w:r>
      <w:r w:rsidR="00AD1765">
        <w:rPr>
          <w:rFonts w:ascii="Times New Roman" w:hAnsi="Times New Roman" w:cs="Times New Roman"/>
          <w:color w:val="000000" w:themeColor="text1"/>
        </w:rPr>
        <w:t xml:space="preserve">ujętego w zapisach planu, </w:t>
      </w:r>
      <w:r w:rsidRPr="00AD1765">
        <w:rPr>
          <w:rFonts w:ascii="Times New Roman" w:hAnsi="Times New Roman" w:cs="Times New Roman"/>
          <w:color w:val="000000" w:themeColor="text1"/>
        </w:rPr>
        <w:t xml:space="preserve">przewiduje się rozpoczęcie procesów inwestycyjnych, co przyczyni się do wzrostu cyklicznych wpływów do budżetu gminy z tytułu podatku od nieruchomości. W przypadku sprzedaży nieruchomości w terminie określonym w ustawie, wystąpi opłata planistyczna od wzrostu wartości </w:t>
      </w:r>
      <w:r w:rsidRPr="006D0BD8">
        <w:rPr>
          <w:rFonts w:ascii="Times New Roman" w:hAnsi="Times New Roman" w:cs="Times New Roman"/>
          <w:color w:val="000000" w:themeColor="text1"/>
        </w:rPr>
        <w:t>nieruchomości, która zasili budżet gminy.</w:t>
      </w:r>
    </w:p>
    <w:p w14:paraId="7E97E5E8" w14:textId="60DC0CB6" w:rsidR="00103741" w:rsidRPr="006D0BD8" w:rsidRDefault="00103741" w:rsidP="00F715F3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6D0BD8">
        <w:rPr>
          <w:rFonts w:ascii="Times New Roman" w:hAnsi="Times New Roman" w:cs="Times New Roman"/>
          <w:color w:val="000000" w:themeColor="text1"/>
        </w:rPr>
        <w:t>Finansowanie</w:t>
      </w:r>
      <w:r w:rsidR="00DC318C" w:rsidRPr="006D0BD8">
        <w:rPr>
          <w:rFonts w:ascii="Times New Roman" w:hAnsi="Times New Roman" w:cs="Times New Roman"/>
          <w:color w:val="000000" w:themeColor="text1"/>
        </w:rPr>
        <w:t xml:space="preserve"> </w:t>
      </w:r>
      <w:r w:rsidRPr="006D0BD8">
        <w:rPr>
          <w:rFonts w:ascii="Times New Roman" w:hAnsi="Times New Roman" w:cs="Times New Roman"/>
          <w:color w:val="000000" w:themeColor="text1"/>
        </w:rPr>
        <w:t xml:space="preserve">inwestycji </w:t>
      </w:r>
      <w:r w:rsidR="006D0BD8" w:rsidRPr="006D0BD8">
        <w:rPr>
          <w:rFonts w:ascii="Times New Roman" w:hAnsi="Times New Roman" w:cs="Times New Roman"/>
          <w:color w:val="000000" w:themeColor="text1"/>
        </w:rPr>
        <w:t>związanej z budową sieci kanalizacyjnej oraz budową publicznej drogi gminnej,</w:t>
      </w:r>
      <w:r w:rsidRPr="006D0BD8">
        <w:rPr>
          <w:rFonts w:ascii="Times New Roman" w:hAnsi="Times New Roman" w:cs="Times New Roman"/>
          <w:color w:val="000000" w:themeColor="text1"/>
        </w:rPr>
        <w:t xml:space="preserve"> będzie realizowane w oparciu o obowiązujące przepisy prawa, z uwzględnieniem możliwości finansowych gminy. Wydatki z tego tytułu będą zgodne z uchwalanym corocznie </w:t>
      </w:r>
      <w:r w:rsidRPr="006D0BD8">
        <w:rPr>
          <w:rFonts w:ascii="Times New Roman" w:hAnsi="Times New Roman" w:cs="Times New Roman"/>
          <w:color w:val="000000" w:themeColor="text1"/>
        </w:rPr>
        <w:lastRenderedPageBreak/>
        <w:t>budżetem. Finansowanie inwestycji z zakresu infrastruktury technicznej odbywać się będzie zarówno ze środków własnych, jak i z wykorzystaniem funduszy celowych krajowych i unijnych oraz innych środków zewnętrznych, na podstawie kosztorysów i odpowiedniej dokumentacji projektowo-technicznej, po wyborze najkorzystniejszego wariantu, w trybie przepisów o finansach publicznych.</w:t>
      </w:r>
    </w:p>
    <w:p w14:paraId="47FC5968" w14:textId="77777777" w:rsidR="00C26805" w:rsidRPr="001F6D9B" w:rsidRDefault="00C26805" w:rsidP="00F715F3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FF0000"/>
        </w:rPr>
      </w:pPr>
    </w:p>
    <w:p w14:paraId="36FED628" w14:textId="77777777" w:rsidR="00C84191" w:rsidRPr="001F6D9B" w:rsidRDefault="00C84191" w:rsidP="00F715F3">
      <w:pPr>
        <w:spacing w:after="0" w:line="360" w:lineRule="auto"/>
        <w:ind w:firstLine="708"/>
        <w:rPr>
          <w:color w:val="FF0000"/>
        </w:rPr>
      </w:pPr>
    </w:p>
    <w:sectPr w:rsidR="00C84191" w:rsidRPr="001F6D9B" w:rsidSect="007C5C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24788" w14:textId="77777777" w:rsidR="00CA72CD" w:rsidRDefault="00CA72CD" w:rsidP="00DD2885">
      <w:pPr>
        <w:spacing w:after="0" w:line="240" w:lineRule="auto"/>
      </w:pPr>
      <w:r>
        <w:separator/>
      </w:r>
    </w:p>
  </w:endnote>
  <w:endnote w:type="continuationSeparator" w:id="0">
    <w:p w14:paraId="346ED939" w14:textId="77777777" w:rsidR="00CA72CD" w:rsidRDefault="00CA72CD" w:rsidP="00DD2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8D88B" w14:textId="77777777" w:rsidR="00CA72CD" w:rsidRDefault="00CA72CD" w:rsidP="00DD2885">
      <w:pPr>
        <w:spacing w:after="0" w:line="240" w:lineRule="auto"/>
      </w:pPr>
      <w:r>
        <w:separator/>
      </w:r>
    </w:p>
  </w:footnote>
  <w:footnote w:type="continuationSeparator" w:id="0">
    <w:p w14:paraId="1108BA0D" w14:textId="77777777" w:rsidR="00CA72CD" w:rsidRDefault="00CA72CD" w:rsidP="00DD28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D3C99"/>
    <w:multiLevelType w:val="multilevel"/>
    <w:tmpl w:val="F44A432A"/>
    <w:lvl w:ilvl="0">
      <w:numFmt w:val="bullet"/>
      <w:lvlText w:val="•"/>
      <w:lvlJc w:val="left"/>
      <w:pPr>
        <w:ind w:left="473" w:hanging="360"/>
      </w:pPr>
    </w:lvl>
    <w:lvl w:ilvl="1">
      <w:start w:val="1"/>
      <w:numFmt w:val="none"/>
      <w:lvlText w:val=""/>
      <w:lvlJc w:val="left"/>
      <w:rPr>
        <w:rFonts w:ascii="Times New Roman" w:hAnsi="Times New Roman" w:cs="Times New Roman"/>
      </w:rPr>
    </w:lvl>
    <w:lvl w:ilvl="2">
      <w:start w:val="1"/>
      <w:numFmt w:val="none"/>
      <w:lvlText w:val=""/>
      <w:lvlJc w:val="left"/>
      <w:rPr>
        <w:rFonts w:ascii="Times New Roman" w:hAnsi="Times New Roman" w:cs="Times New Roman"/>
      </w:rPr>
    </w:lvl>
    <w:lvl w:ilvl="3">
      <w:start w:val="1"/>
      <w:numFmt w:val="none"/>
      <w:lvlText w:val=""/>
      <w:lvlJc w:val="left"/>
      <w:rPr>
        <w:rFonts w:ascii="Times New Roman" w:hAnsi="Times New Roman" w:cs="Times New Roman"/>
      </w:rPr>
    </w:lvl>
    <w:lvl w:ilvl="4">
      <w:start w:val="1"/>
      <w:numFmt w:val="none"/>
      <w:lvlText w:val=""/>
      <w:lvlJc w:val="left"/>
      <w:rPr>
        <w:rFonts w:ascii="Times New Roman" w:hAnsi="Times New Roman" w:cs="Times New Roman"/>
      </w:rPr>
    </w:lvl>
    <w:lvl w:ilvl="5">
      <w:start w:val="1"/>
      <w:numFmt w:val="none"/>
      <w:lvlText w:val=""/>
      <w:lvlJc w:val="left"/>
      <w:rPr>
        <w:rFonts w:ascii="Times New Roman" w:hAnsi="Times New Roman" w:cs="Times New Roman"/>
      </w:rPr>
    </w:lvl>
    <w:lvl w:ilvl="6">
      <w:start w:val="1"/>
      <w:numFmt w:val="none"/>
      <w:lvlText w:val=""/>
      <w:lvlJc w:val="left"/>
      <w:rPr>
        <w:rFonts w:ascii="Times New Roman" w:hAnsi="Times New Roman" w:cs="Times New Roman"/>
      </w:rPr>
    </w:lvl>
    <w:lvl w:ilvl="7">
      <w:start w:val="1"/>
      <w:numFmt w:val="none"/>
      <w:lvlText w:val=""/>
      <w:lvlJc w:val="left"/>
      <w:rPr>
        <w:rFonts w:ascii="Times New Roman" w:hAnsi="Times New Roman" w:cs="Times New Roman"/>
      </w:rPr>
    </w:lvl>
    <w:lvl w:ilvl="8">
      <w:start w:val="1"/>
      <w:numFmt w:val="none"/>
      <w:lvlText w:val=""/>
      <w:lvlJc w:val="left"/>
      <w:rPr>
        <w:rFonts w:ascii="Times New Roman" w:hAnsi="Times New Roman" w:cs="Times New Roman"/>
      </w:rPr>
    </w:lvl>
  </w:abstractNum>
  <w:abstractNum w:abstractNumId="1" w15:restartNumberingAfterBreak="0">
    <w:nsid w:val="21FB42F2"/>
    <w:multiLevelType w:val="hybridMultilevel"/>
    <w:tmpl w:val="B4523FC2"/>
    <w:lvl w:ilvl="0" w:tplc="9DD0DF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764CD1"/>
    <w:multiLevelType w:val="hybridMultilevel"/>
    <w:tmpl w:val="6C9E858C"/>
    <w:lvl w:ilvl="0" w:tplc="FA9494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1D4981"/>
    <w:multiLevelType w:val="hybridMultilevel"/>
    <w:tmpl w:val="5C40A10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8630445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94611217">
    <w:abstractNumId w:val="3"/>
  </w:num>
  <w:num w:numId="3" w16cid:durableId="1049232232">
    <w:abstractNumId w:val="1"/>
  </w:num>
  <w:num w:numId="4" w16cid:durableId="9438770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774F"/>
    <w:rsid w:val="00037147"/>
    <w:rsid w:val="00045A73"/>
    <w:rsid w:val="00051386"/>
    <w:rsid w:val="0005170B"/>
    <w:rsid w:val="00061349"/>
    <w:rsid w:val="00061406"/>
    <w:rsid w:val="00093C7B"/>
    <w:rsid w:val="000A1F4C"/>
    <w:rsid w:val="000B03EE"/>
    <w:rsid w:val="000B2AEF"/>
    <w:rsid w:val="000B4802"/>
    <w:rsid w:val="000D2321"/>
    <w:rsid w:val="000D2B20"/>
    <w:rsid w:val="000D2FDA"/>
    <w:rsid w:val="000E03EE"/>
    <w:rsid w:val="000F1940"/>
    <w:rsid w:val="00103741"/>
    <w:rsid w:val="00116100"/>
    <w:rsid w:val="00117A8B"/>
    <w:rsid w:val="00127134"/>
    <w:rsid w:val="001426F7"/>
    <w:rsid w:val="00152C5C"/>
    <w:rsid w:val="001845E2"/>
    <w:rsid w:val="00190221"/>
    <w:rsid w:val="00191EA1"/>
    <w:rsid w:val="001D428B"/>
    <w:rsid w:val="001D5EF0"/>
    <w:rsid w:val="001F22F9"/>
    <w:rsid w:val="001F4F76"/>
    <w:rsid w:val="001F6D9B"/>
    <w:rsid w:val="00203F0A"/>
    <w:rsid w:val="00207D6D"/>
    <w:rsid w:val="0021236E"/>
    <w:rsid w:val="00215885"/>
    <w:rsid w:val="002309F5"/>
    <w:rsid w:val="00235A3D"/>
    <w:rsid w:val="002447A7"/>
    <w:rsid w:val="00251E2C"/>
    <w:rsid w:val="0026194A"/>
    <w:rsid w:val="00297EE8"/>
    <w:rsid w:val="002C1533"/>
    <w:rsid w:val="002D0518"/>
    <w:rsid w:val="002D662D"/>
    <w:rsid w:val="002E7A16"/>
    <w:rsid w:val="003173D9"/>
    <w:rsid w:val="00326097"/>
    <w:rsid w:val="0034173D"/>
    <w:rsid w:val="003424AB"/>
    <w:rsid w:val="00377513"/>
    <w:rsid w:val="00383990"/>
    <w:rsid w:val="00393517"/>
    <w:rsid w:val="003A2779"/>
    <w:rsid w:val="003B1E25"/>
    <w:rsid w:val="003B4016"/>
    <w:rsid w:val="003B6363"/>
    <w:rsid w:val="003B6D5E"/>
    <w:rsid w:val="003E513A"/>
    <w:rsid w:val="003F3014"/>
    <w:rsid w:val="003F43A4"/>
    <w:rsid w:val="004027AA"/>
    <w:rsid w:val="00405243"/>
    <w:rsid w:val="00420069"/>
    <w:rsid w:val="00420531"/>
    <w:rsid w:val="00444B69"/>
    <w:rsid w:val="004527B2"/>
    <w:rsid w:val="00457404"/>
    <w:rsid w:val="00464B36"/>
    <w:rsid w:val="004772DE"/>
    <w:rsid w:val="0048015F"/>
    <w:rsid w:val="0049461D"/>
    <w:rsid w:val="004D2CD2"/>
    <w:rsid w:val="004E1A1C"/>
    <w:rsid w:val="004F0CCD"/>
    <w:rsid w:val="004F7B94"/>
    <w:rsid w:val="0052199F"/>
    <w:rsid w:val="00537A8D"/>
    <w:rsid w:val="00537C57"/>
    <w:rsid w:val="00555851"/>
    <w:rsid w:val="00561D9B"/>
    <w:rsid w:val="0057483F"/>
    <w:rsid w:val="0058193A"/>
    <w:rsid w:val="00581ABC"/>
    <w:rsid w:val="00586980"/>
    <w:rsid w:val="0059123F"/>
    <w:rsid w:val="005A1621"/>
    <w:rsid w:val="005B6493"/>
    <w:rsid w:val="005C19DF"/>
    <w:rsid w:val="005D2449"/>
    <w:rsid w:val="005D47C2"/>
    <w:rsid w:val="005E52CA"/>
    <w:rsid w:val="005F4BB9"/>
    <w:rsid w:val="005F5887"/>
    <w:rsid w:val="006241E6"/>
    <w:rsid w:val="006351A4"/>
    <w:rsid w:val="006452FE"/>
    <w:rsid w:val="00651449"/>
    <w:rsid w:val="00653529"/>
    <w:rsid w:val="00654D06"/>
    <w:rsid w:val="00655E0E"/>
    <w:rsid w:val="0067720E"/>
    <w:rsid w:val="00692265"/>
    <w:rsid w:val="006A36D7"/>
    <w:rsid w:val="006B32EE"/>
    <w:rsid w:val="006D0BD8"/>
    <w:rsid w:val="006D11F2"/>
    <w:rsid w:val="006E10AB"/>
    <w:rsid w:val="006E6753"/>
    <w:rsid w:val="006F2E65"/>
    <w:rsid w:val="007003F2"/>
    <w:rsid w:val="007069B3"/>
    <w:rsid w:val="00730E61"/>
    <w:rsid w:val="00750C2C"/>
    <w:rsid w:val="00751950"/>
    <w:rsid w:val="00761829"/>
    <w:rsid w:val="00776895"/>
    <w:rsid w:val="007A1DA4"/>
    <w:rsid w:val="007B76F8"/>
    <w:rsid w:val="007C5651"/>
    <w:rsid w:val="007C5CAE"/>
    <w:rsid w:val="007D1CA6"/>
    <w:rsid w:val="007E5A32"/>
    <w:rsid w:val="007F6CE4"/>
    <w:rsid w:val="00840FA7"/>
    <w:rsid w:val="00850141"/>
    <w:rsid w:val="00871D9B"/>
    <w:rsid w:val="00883B6E"/>
    <w:rsid w:val="00893298"/>
    <w:rsid w:val="008A0A88"/>
    <w:rsid w:val="00901EDF"/>
    <w:rsid w:val="009057A7"/>
    <w:rsid w:val="0090774F"/>
    <w:rsid w:val="009517AE"/>
    <w:rsid w:val="00966120"/>
    <w:rsid w:val="00982556"/>
    <w:rsid w:val="009A5C6E"/>
    <w:rsid w:val="009C132D"/>
    <w:rsid w:val="009F13B3"/>
    <w:rsid w:val="00A25FBB"/>
    <w:rsid w:val="00A26939"/>
    <w:rsid w:val="00A34665"/>
    <w:rsid w:val="00A37309"/>
    <w:rsid w:val="00A42794"/>
    <w:rsid w:val="00A47D1B"/>
    <w:rsid w:val="00A50EC2"/>
    <w:rsid w:val="00A54471"/>
    <w:rsid w:val="00A54ABA"/>
    <w:rsid w:val="00A57593"/>
    <w:rsid w:val="00A614D2"/>
    <w:rsid w:val="00A7252B"/>
    <w:rsid w:val="00A732E2"/>
    <w:rsid w:val="00A9355C"/>
    <w:rsid w:val="00AA32EF"/>
    <w:rsid w:val="00AB6E0A"/>
    <w:rsid w:val="00AD1765"/>
    <w:rsid w:val="00AD4BBA"/>
    <w:rsid w:val="00AE2E4F"/>
    <w:rsid w:val="00B04749"/>
    <w:rsid w:val="00B12DCA"/>
    <w:rsid w:val="00B4047F"/>
    <w:rsid w:val="00B470FB"/>
    <w:rsid w:val="00B5242C"/>
    <w:rsid w:val="00B64571"/>
    <w:rsid w:val="00B667C0"/>
    <w:rsid w:val="00B7513D"/>
    <w:rsid w:val="00B7593C"/>
    <w:rsid w:val="00BA1DE4"/>
    <w:rsid w:val="00BB0636"/>
    <w:rsid w:val="00BC62C7"/>
    <w:rsid w:val="00BD7607"/>
    <w:rsid w:val="00C258AE"/>
    <w:rsid w:val="00C26805"/>
    <w:rsid w:val="00C511D2"/>
    <w:rsid w:val="00C60B0B"/>
    <w:rsid w:val="00C83E1B"/>
    <w:rsid w:val="00C84191"/>
    <w:rsid w:val="00C93586"/>
    <w:rsid w:val="00CA72CD"/>
    <w:rsid w:val="00CC004D"/>
    <w:rsid w:val="00CD6C89"/>
    <w:rsid w:val="00CF3B2E"/>
    <w:rsid w:val="00CF3D17"/>
    <w:rsid w:val="00CF449D"/>
    <w:rsid w:val="00D21298"/>
    <w:rsid w:val="00D24143"/>
    <w:rsid w:val="00D40A73"/>
    <w:rsid w:val="00D44B1F"/>
    <w:rsid w:val="00D80235"/>
    <w:rsid w:val="00D830DD"/>
    <w:rsid w:val="00D91051"/>
    <w:rsid w:val="00DA0803"/>
    <w:rsid w:val="00DA237A"/>
    <w:rsid w:val="00DC318C"/>
    <w:rsid w:val="00DD2885"/>
    <w:rsid w:val="00DD4980"/>
    <w:rsid w:val="00DF0394"/>
    <w:rsid w:val="00DF19A1"/>
    <w:rsid w:val="00DF20BB"/>
    <w:rsid w:val="00DF2134"/>
    <w:rsid w:val="00E132C7"/>
    <w:rsid w:val="00E31537"/>
    <w:rsid w:val="00E31C5B"/>
    <w:rsid w:val="00E345D7"/>
    <w:rsid w:val="00E34D61"/>
    <w:rsid w:val="00E3698F"/>
    <w:rsid w:val="00E47F8C"/>
    <w:rsid w:val="00E5760B"/>
    <w:rsid w:val="00EF4F0C"/>
    <w:rsid w:val="00EF7C83"/>
    <w:rsid w:val="00F035E9"/>
    <w:rsid w:val="00F26E6F"/>
    <w:rsid w:val="00F715F3"/>
    <w:rsid w:val="00F84580"/>
    <w:rsid w:val="00F92E1B"/>
    <w:rsid w:val="00F97271"/>
    <w:rsid w:val="00FB3834"/>
    <w:rsid w:val="00FF1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0D79A"/>
  <w15:docId w15:val="{CC7661D8-946B-4E27-839A-34D9FDCF6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77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077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6E675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288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288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2885"/>
    <w:rPr>
      <w:vertAlign w:val="superscript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7A1DA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7A1DA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51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11D2"/>
  </w:style>
  <w:style w:type="paragraph" w:styleId="Stopka">
    <w:name w:val="footer"/>
    <w:basedOn w:val="Normalny"/>
    <w:link w:val="StopkaZnak"/>
    <w:uiPriority w:val="99"/>
    <w:unhideWhenUsed/>
    <w:rsid w:val="00C51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11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1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46501-357E-456B-B584-99BB8A5D5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1499</TotalTime>
  <Pages>8</Pages>
  <Words>2978</Words>
  <Characters>17870</Characters>
  <Application>Microsoft Office Word</Application>
  <DocSecurity>0</DocSecurity>
  <Lines>148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</dc:creator>
  <cp:keywords/>
  <dc:description/>
  <cp:lastModifiedBy>Katarzyna Stasiulewicz</cp:lastModifiedBy>
  <cp:revision>115</cp:revision>
  <dcterms:created xsi:type="dcterms:W3CDTF">2024-04-24T10:13:00Z</dcterms:created>
  <dcterms:modified xsi:type="dcterms:W3CDTF">2026-04-15T11:25:00Z</dcterms:modified>
</cp:coreProperties>
</file>